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EAC" w:rsidRPr="00644E8E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4E8E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5D01B6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  <w:r w:rsidR="005D01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экспертизы </w:t>
      </w:r>
    </w:p>
    <w:p w:rsidR="00D513E0" w:rsidRPr="00644E8E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(или) общественного обсуждения</w:t>
      </w:r>
      <w:r w:rsidR="005D01B6">
        <w:rPr>
          <w:rFonts w:ascii="Times New Roman" w:hAnsi="Times New Roman" w:cs="Times New Roman"/>
          <w:sz w:val="28"/>
          <w:szCs w:val="28"/>
        </w:rPr>
        <w:t xml:space="preserve"> проекта</w:t>
      </w:r>
    </w:p>
    <w:p w:rsidR="00543D9F" w:rsidRPr="00543D9F" w:rsidRDefault="00543D9F" w:rsidP="00543D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3D9F">
        <w:rPr>
          <w:rFonts w:ascii="Times New Roman" w:hAnsi="Times New Roman" w:cs="Times New Roman"/>
          <w:sz w:val="28"/>
          <w:szCs w:val="28"/>
        </w:rPr>
        <w:t>постановления Кабинета Министров Республики Татарстан</w:t>
      </w:r>
    </w:p>
    <w:p w:rsidR="00543D9F" w:rsidRPr="00543D9F" w:rsidRDefault="00543D9F" w:rsidP="00543D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3D9F">
        <w:rPr>
          <w:rFonts w:ascii="Times New Roman" w:hAnsi="Times New Roman" w:cs="Times New Roman"/>
          <w:sz w:val="28"/>
          <w:szCs w:val="28"/>
        </w:rPr>
        <w:t>«О внесении изменений в государственную программу «Обеспечение качественным жильем и услугами жилищно-коммунального хозяйства населения Республики Татарстан на 2014 – 2021 годы», утвержденную постановлением Кабинет</w:t>
      </w:r>
      <w:bookmarkStart w:id="0" w:name="_GoBack"/>
      <w:bookmarkEnd w:id="0"/>
      <w:r w:rsidRPr="00543D9F">
        <w:rPr>
          <w:rFonts w:ascii="Times New Roman" w:hAnsi="Times New Roman" w:cs="Times New Roman"/>
          <w:sz w:val="28"/>
          <w:szCs w:val="28"/>
        </w:rPr>
        <w:t>а Министров Республики Татарстан от 30.04.2014 № 289 «Об утверждении государственной программы «Обеспечение качественным жильем и услугами жилищно-коммунального хозяйства населения Республики Татарстан на 2014 – 2021 годы»</w:t>
      </w:r>
    </w:p>
    <w:p w:rsidR="00216EAC" w:rsidRDefault="00D513E0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3"/>
        <w:gridCol w:w="2645"/>
        <w:gridCol w:w="2379"/>
        <w:gridCol w:w="2638"/>
      </w:tblGrid>
      <w:tr w:rsidR="00F20877" w:rsidTr="009B08AA">
        <w:tc>
          <w:tcPr>
            <w:tcW w:w="9571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645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– при наличии)/реквизиты распоряжения об аккредитации)</w:t>
            </w:r>
          </w:p>
        </w:tc>
        <w:tc>
          <w:tcPr>
            <w:tcW w:w="237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5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8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Заключений по результатам проведения независимой антикоррупционной экспертизы не поступало</w:t>
            </w:r>
          </w:p>
        </w:tc>
      </w:tr>
      <w:tr w:rsidR="00F20877" w:rsidTr="009B08AA">
        <w:tc>
          <w:tcPr>
            <w:tcW w:w="9571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645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– при наличии)/адрес электронной почты)</w:t>
            </w:r>
          </w:p>
        </w:tc>
        <w:tc>
          <w:tcPr>
            <w:tcW w:w="237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Позиция участника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20877" w:rsidTr="009B08AA">
        <w:tc>
          <w:tcPr>
            <w:tcW w:w="1909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45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8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216EAC" w:rsidRPr="00216EAC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216EAC" w:rsidRPr="00216EAC" w:rsidSect="004B6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EAC"/>
    <w:rsid w:val="000579A3"/>
    <w:rsid w:val="00216EAC"/>
    <w:rsid w:val="004B6EFB"/>
    <w:rsid w:val="00543D9F"/>
    <w:rsid w:val="005D01B6"/>
    <w:rsid w:val="00644E8E"/>
    <w:rsid w:val="00780057"/>
    <w:rsid w:val="0079711F"/>
    <w:rsid w:val="007C6FD0"/>
    <w:rsid w:val="00C815FE"/>
    <w:rsid w:val="00D17DA2"/>
    <w:rsid w:val="00D513E0"/>
    <w:rsid w:val="00DB6A98"/>
    <w:rsid w:val="00EA705B"/>
    <w:rsid w:val="00F20877"/>
    <w:rsid w:val="00F5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400A46-A18B-4036-984D-5F2CA1E07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Хайрутдинова</dc:creator>
  <cp:lastModifiedBy>Шусть Инна</cp:lastModifiedBy>
  <cp:revision>3</cp:revision>
  <dcterms:created xsi:type="dcterms:W3CDTF">2018-08-23T05:43:00Z</dcterms:created>
  <dcterms:modified xsi:type="dcterms:W3CDTF">2018-09-18T09:54:00Z</dcterms:modified>
</cp:coreProperties>
</file>