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EA" w:rsidRPr="00D728EA" w:rsidRDefault="00D728EA" w:rsidP="00D728E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итогам независимой антикоррупционной экспертизы и (или) общественного обсуждения проекта</w:t>
      </w:r>
    </w:p>
    <w:p w:rsidR="00D728EA" w:rsidRPr="00D728EA" w:rsidRDefault="00D728EA" w:rsidP="00D728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28EA" w:rsidRPr="00D728EA" w:rsidRDefault="00D728EA" w:rsidP="00D7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8EA">
        <w:rPr>
          <w:rFonts w:ascii="Times New Roman" w:hAnsi="Times New Roman" w:cs="Times New Roman"/>
          <w:sz w:val="28"/>
          <w:szCs w:val="28"/>
        </w:rPr>
        <w:t>Проект приказа Государственной инспекции Республики Татарстан по</w:t>
      </w:r>
    </w:p>
    <w:p w:rsidR="006439F0" w:rsidRPr="001E74C5" w:rsidRDefault="00D728E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D728EA">
        <w:rPr>
          <w:rFonts w:ascii="Times New Roman" w:hAnsi="Times New Roman" w:cs="Times New Roman"/>
          <w:sz w:val="28"/>
          <w:szCs w:val="28"/>
        </w:rPr>
        <w:t>обеспечению государствен</w:t>
      </w:r>
      <w:r>
        <w:rPr>
          <w:rFonts w:ascii="Times New Roman" w:hAnsi="Times New Roman" w:cs="Times New Roman"/>
          <w:sz w:val="28"/>
          <w:szCs w:val="28"/>
        </w:rPr>
        <w:t>ного контроля за производством,</w:t>
      </w:r>
      <w:r w:rsidRPr="00D728EA">
        <w:rPr>
          <w:rFonts w:ascii="Times New Roman" w:hAnsi="Times New Roman" w:cs="Times New Roman"/>
          <w:sz w:val="28"/>
          <w:szCs w:val="28"/>
        </w:rPr>
        <w:t xml:space="preserve"> оборотом </w:t>
      </w:r>
      <w:r>
        <w:rPr>
          <w:rFonts w:ascii="Times New Roman" w:hAnsi="Times New Roman" w:cs="Times New Roman"/>
          <w:sz w:val="28"/>
          <w:szCs w:val="28"/>
        </w:rPr>
        <w:t xml:space="preserve">и качеством </w:t>
      </w:r>
      <w:r w:rsidRPr="00D728EA">
        <w:rPr>
          <w:rFonts w:ascii="Times New Roman" w:hAnsi="Times New Roman" w:cs="Times New Roman"/>
          <w:sz w:val="28"/>
          <w:szCs w:val="28"/>
        </w:rPr>
        <w:t>этилового спирта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28EA">
        <w:rPr>
          <w:rFonts w:ascii="Times New Roman" w:hAnsi="Times New Roman" w:cs="Times New Roman"/>
          <w:sz w:val="28"/>
          <w:szCs w:val="28"/>
        </w:rPr>
        <w:t xml:space="preserve"> алкогольной прод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28EA">
        <w:rPr>
          <w:rFonts w:ascii="Times New Roman" w:hAnsi="Times New Roman" w:cs="Times New Roman"/>
          <w:sz w:val="28"/>
          <w:szCs w:val="28"/>
        </w:rPr>
        <w:t xml:space="preserve">кции и защите прав потребителей </w:t>
      </w:r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bookmarkStart w:id="0" w:name="_GoBack"/>
      <w:proofErr w:type="gramEnd"/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 внесении изменений в Порядок сообщения </w:t>
      </w:r>
      <w:bookmarkEnd w:id="0"/>
      <w:proofErr w:type="gramStart"/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>государственными гражданскими служащими Республики Татарстан в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о возникновении личной заинтересованности при исполнении должно</w:t>
      </w:r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>тных обязанностей, которая приводит или</w:t>
      </w:r>
      <w:proofErr w:type="gramEnd"/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>может привести к конфликту интересов, утвержденный приказом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от 12.02.2016 № 12-07/13 «Об утверждении порядка сообщения государственными гражданскими служащими Госалкогольинспекции Республики Татарстан о возникновении личной заинтересованности при исполнении должнос</w:t>
      </w:r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>тных обязанностей, которая п</w:t>
      </w:r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>риводит или может</w:t>
      </w:r>
      <w:r w:rsidR="001E74C5" w:rsidRPr="001E74C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привести к конфликту интересов»</w:t>
      </w:r>
      <w:proofErr w:type="gramEnd"/>
    </w:p>
    <w:p w:rsidR="00B13ECC" w:rsidRPr="00D728EA" w:rsidRDefault="00B13ECC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 w:rsidP="00B13ECC"/>
    <w:sectPr w:rsidR="007B6EAF" w:rsidSect="00B13EC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1E74C5"/>
    <w:rsid w:val="006439F0"/>
    <w:rsid w:val="007B6EAF"/>
    <w:rsid w:val="00B13ECC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2018-07-26T10:57:00Z</dcterms:created>
  <dcterms:modified xsi:type="dcterms:W3CDTF">2018-07-26T10:57:00Z</dcterms:modified>
</cp:coreProperties>
</file>