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</w:t>
      </w:r>
      <w:r>
        <w:rPr>
          <w:rFonts w:ascii="Times New Roman" w:cs="Times New Roman" w:hAnsi="Times New Roman"/>
          <w:b/>
          <w:sz w:val="28"/>
          <w:szCs w:val="28"/>
        </w:rPr>
        <w:t>истема по продвижению продукции татарстанского производства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 Республике Татарстан начала работу уникальная для России система поддержки местных производителей.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Система по продвижению продукции татарстанского производства</w:t>
      </w:r>
      <w:r>
        <w:rPr>
          <w:rFonts w:ascii="Times New Roman" w:cs="Times New Roman" w:hAnsi="Times New Roman"/>
          <w:sz w:val="28"/>
          <w:szCs w:val="28"/>
        </w:rPr>
        <w:t xml:space="preserve"> начала работу 7 мая 2019 года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Новый инструмент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раз</w:t>
      </w:r>
      <w:r>
        <w:rPr>
          <w:rFonts w:ascii="Times New Roman" w:cs="Times New Roman" w:hAnsi="Times New Roman"/>
          <w:sz w:val="28"/>
          <w:szCs w:val="28"/>
        </w:rPr>
        <w:t>работан в Министерстве экономики Республики Татарстан</w:t>
      </w:r>
      <w:r>
        <w:rPr>
          <w:rFonts w:ascii="Times New Roman" w:cs="Times New Roman" w:hAnsi="Times New Roman"/>
          <w:sz w:val="28"/>
          <w:szCs w:val="28"/>
        </w:rPr>
        <w:t xml:space="preserve"> и с</w:t>
      </w:r>
      <w:r>
        <w:rPr>
          <w:rFonts w:ascii="Times New Roman" w:cs="Times New Roman" w:hAnsi="Times New Roman"/>
          <w:sz w:val="28"/>
          <w:szCs w:val="28"/>
        </w:rPr>
        <w:t xml:space="preserve">оздан на базе ресурсов Федеральной электронной торговой площадки </w:t>
      </w:r>
      <w:r>
        <w:rPr>
          <w:rFonts w:ascii="Times New Roman" w:cs="Times New Roman" w:hAnsi="Times New Roman"/>
          <w:sz w:val="28"/>
          <w:szCs w:val="28"/>
          <w:lang w:val="en-US"/>
        </w:rPr>
        <w:t>zakazrf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 xml:space="preserve">. 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Ценность С</w:t>
      </w:r>
      <w:r>
        <w:rPr>
          <w:rFonts w:ascii="Times New Roman" w:cs="Times New Roman" w:hAnsi="Times New Roman"/>
          <w:sz w:val="28"/>
          <w:szCs w:val="28"/>
        </w:rPr>
        <w:t>истемы по продвижению продукции татарстанского производства в том, что она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предоставляет малому и среднему предпринимательству информацию о потребности внутри республики в том или ином товаре с описанием всех характеристик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необходимого объема закупки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Владея данной информацией,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местный </w:t>
      </w:r>
      <w:r>
        <w:rPr>
          <w:rFonts w:ascii="Times New Roman" w:cs="Times New Roman" w:eastAsia="Times New Roman" w:hAnsi="Times New Roman"/>
          <w:sz w:val="28"/>
          <w:szCs w:val="28"/>
        </w:rPr>
        <w:t>производитель через созданную Систему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сможет предложить свои условия по замене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требуемой продукции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отечественный аналог, отвечающий всем условиям заказчика.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Система является постоянно обновляемой информационно-аналитической </w:t>
      </w:r>
      <w:r>
        <w:rPr>
          <w:rFonts w:ascii="Times New Roman" w:cs="Times New Roman" w:eastAsia="Times New Roman" w:hAnsi="Times New Roman"/>
          <w:sz w:val="28"/>
          <w:szCs w:val="28"/>
        </w:rPr>
        <w:t>платформой  Агрегатора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функций «Биржевая площадка» (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bp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zakazrf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eastAsia="Times New Roman" w:hAnsi="Times New Roman"/>
          <w:sz w:val="28"/>
          <w:szCs w:val="28"/>
        </w:rPr>
        <w:t>) и состоит из:</w:t>
      </w:r>
    </w:p>
    <w:p>
      <w:pPr>
        <w:pStyle w:val="style0"/>
        <w:ind w:firstLine="567"/>
        <w:jc w:val="both"/>
        <w:rPr>
          <w:rFonts w:ascii="Times New Roman" w:cs="Times New Roman" w:eastAsia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lineRule="auto" w:line="27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каталога предложений продукции республиканских производителей</w:t>
      </w:r>
    </w:p>
    <w:p>
      <w:pPr>
        <w:pStyle w:val="style179"/>
        <w:numPr>
          <w:ilvl w:val="0"/>
          <w:numId w:val="2"/>
        </w:numPr>
        <w:spacing w:lineRule="auto" w:line="27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каталога потребностей заказчиков - покупателей в республике</w:t>
      </w:r>
    </w:p>
    <w:p>
      <w:pPr>
        <w:pStyle w:val="style179"/>
        <w:numPr>
          <w:ilvl w:val="0"/>
          <w:numId w:val="2"/>
        </w:numPr>
        <w:spacing w:lineRule="auto" w:line="27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каталога сделок</w:t>
      </w:r>
    </w:p>
    <w:p>
      <w:pPr>
        <w:pStyle w:val="style0"/>
        <w:spacing w:lineRule="auto" w:line="276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lineRule="auto" w:line="27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Процедура закупки длится в течение 48 часов.</w:t>
      </w:r>
    </w:p>
    <w:p>
      <w:pPr>
        <w:pStyle w:val="style0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Использование Системы позволит </w:t>
      </w:r>
      <w:r>
        <w:rPr>
          <w:rFonts w:ascii="Times New Roman" w:cs="Times New Roman" w:hAnsi="Times New Roman"/>
          <w:bCs/>
          <w:sz w:val="28"/>
          <w:szCs w:val="28"/>
        </w:rPr>
        <w:t>развивать производство и создавать новые рабочие места и кооперационные цепочки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местными производителями. Анализ совершенных в Системе сделок позволит формировать Перечень инвестиционных ниш, то есть перечень продукции, которую закупают, но не производят в республике, а также позволит оптимизировать расходы на закупки, усилить конкуренцию на рынке, получать более полную информацию о потребностях и возможностях внутреннего рынка.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Система доступна всем предпринимателям, зарегистрированным как на ЕИС госзаказа РФ, так и непосредственно в Агрегаторе. 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Чтобы для предпринимателей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Система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стала максимально удобной и полезной, на регулярной основе в рамках Балансовых выездных районных комиссий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предпринимателям рассказывают о возможностях нового механизма поддержки бизнеса, обучают его использованию. 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Участниками Системы являются: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Заказчики-покупатели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бюджетные предприятия (закупки до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00 </w:t>
      </w:r>
      <w:r>
        <w:rPr>
          <w:rFonts w:ascii="Times New Roman" w:cs="Times New Roman" w:eastAsia="Times New Roman" w:hAnsi="Times New Roman"/>
          <w:sz w:val="28"/>
          <w:szCs w:val="28"/>
        </w:rPr>
        <w:t>тыс.рублей</w:t>
      </w:r>
      <w:r>
        <w:rPr>
          <w:rFonts w:ascii="Times New Roman" w:cs="Times New Roman" w:eastAsia="Times New Roman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тарифообразующие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предприятия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регулируемые заказчики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закупки субподрядчиков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коммерческие заказчики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Поставщики продукции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крупные предприятия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малый и средний бизнес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самозанятые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spacing w:lineRule="auto" w:line="276"/>
        <w:ind w:left="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За первые 1,5 месяца работы Системой воспользовалось 56 предприятий из 23 районов республики. В каталоге сегодня представлено более 600 предложений (656). Торги состоялись в </w:t>
      </w:r>
      <w:r>
        <w:rPr>
          <w:rFonts w:ascii="Times New Roman" w:cs="Times New Roman" w:hAnsi="Times New Roman"/>
          <w:bCs/>
          <w:sz w:val="28"/>
          <w:szCs w:val="28"/>
        </w:rPr>
        <w:t>Дрожжановском</w:t>
      </w:r>
      <w:r>
        <w:rPr>
          <w:rFonts w:ascii="Times New Roman" w:cs="Times New Roman" w:hAnsi="Times New Roman"/>
          <w:bCs/>
          <w:sz w:val="28"/>
          <w:szCs w:val="28"/>
        </w:rPr>
        <w:t xml:space="preserve">, </w:t>
      </w:r>
      <w:r>
        <w:rPr>
          <w:rFonts w:ascii="Times New Roman" w:cs="Times New Roman" w:hAnsi="Times New Roman"/>
          <w:bCs/>
          <w:sz w:val="28"/>
          <w:szCs w:val="28"/>
        </w:rPr>
        <w:t>Аксубаевском</w:t>
      </w:r>
      <w:r>
        <w:rPr>
          <w:rFonts w:ascii="Times New Roman" w:cs="Times New Roman" w:hAnsi="Times New Roman"/>
          <w:bCs/>
          <w:sz w:val="28"/>
          <w:szCs w:val="28"/>
        </w:rPr>
        <w:t>, Альметьевском, Алексеевском, Сабинском районе и пр.</w:t>
      </w:r>
    </w:p>
    <w:p>
      <w:pPr>
        <w:pStyle w:val="style0"/>
        <w:jc w:val="both"/>
        <w:rPr>
          <w:rFonts w:ascii="Times New Roman" w:cs="Times New Roman" w:hAnsi="Times New Roman"/>
          <w:bCs/>
          <w:sz w:val="28"/>
          <w:szCs w:val="28"/>
        </w:rPr>
      </w:pPr>
    </w:p>
    <w:bookmarkStart w:id="0" w:name="_GoBack"/>
    <w:bookmarkEnd w:id="0"/>
    <w:p>
      <w:pPr>
        <w:pStyle w:val="style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По итогам первого </w:t>
      </w:r>
      <w:r>
        <w:rPr>
          <w:rFonts w:ascii="Times New Roman" w:cs="Times New Roman" w:hAnsi="Times New Roman"/>
          <w:bCs/>
          <w:sz w:val="28"/>
          <w:szCs w:val="28"/>
        </w:rPr>
        <w:t>год</w:t>
      </w:r>
      <w:r>
        <w:rPr>
          <w:rFonts w:ascii="Times New Roman" w:cs="Times New Roman" w:hAnsi="Times New Roman"/>
          <w:bCs/>
          <w:sz w:val="28"/>
          <w:szCs w:val="28"/>
        </w:rPr>
        <w:t>а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работы</w:t>
      </w:r>
      <w:r>
        <w:rPr>
          <w:rFonts w:ascii="Times New Roman" w:cs="Times New Roman" w:hAnsi="Times New Roman"/>
          <w:bCs/>
          <w:sz w:val="28"/>
          <w:szCs w:val="28"/>
        </w:rPr>
        <w:t xml:space="preserve"> Системы планируется </w:t>
      </w:r>
      <w:r>
        <w:rPr>
          <w:rFonts w:ascii="Times New Roman" w:cs="Times New Roman" w:hAnsi="Times New Roman"/>
          <w:bCs/>
          <w:sz w:val="28"/>
          <w:szCs w:val="28"/>
        </w:rPr>
        <w:t>выявить и локализовать минимум одну инвестиционную нишу</w:t>
      </w:r>
      <w:r>
        <w:rPr>
          <w:rFonts w:ascii="Times New Roman" w:cs="Times New Roman" w:hAnsi="Times New Roman"/>
          <w:bCs/>
          <w:sz w:val="28"/>
          <w:szCs w:val="28"/>
        </w:rPr>
        <w:t xml:space="preserve"> в каждом районе Республики Татарстан.</w:t>
      </w:r>
    </w:p>
    <w:p>
      <w:pPr>
        <w:pStyle w:val="style0"/>
        <w:jc w:val="both"/>
        <w:contextualSpacing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этом году, в рамках ПМЭФ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2019, Система по продвижению продукции татарстанского производства была отмечена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 xml:space="preserve">как «лучшая практика» и рекомендована для внедрения в других регионах России в качестве </w:t>
      </w:r>
      <w:r>
        <w:rPr>
          <w:rFonts w:ascii="Times New Roman" w:cs="Times New Roman" w:hAnsi="Times New Roman"/>
          <w:bCs/>
          <w:sz w:val="28"/>
          <w:szCs w:val="28"/>
        </w:rPr>
        <w:t>эффективной</w:t>
      </w:r>
      <w:r>
        <w:rPr>
          <w:rFonts w:ascii="Times New Roman" w:cs="Times New Roman" w:hAnsi="Times New Roman"/>
          <w:bCs/>
          <w:sz w:val="28"/>
          <w:szCs w:val="28"/>
        </w:rPr>
        <w:t xml:space="preserve"> мер</w:t>
      </w:r>
      <w:r>
        <w:rPr>
          <w:rFonts w:ascii="Times New Roman" w:cs="Times New Roman" w:hAnsi="Times New Roman"/>
          <w:bCs/>
          <w:sz w:val="28"/>
          <w:szCs w:val="28"/>
        </w:rPr>
        <w:t>ы</w:t>
      </w:r>
      <w:r>
        <w:rPr>
          <w:rFonts w:ascii="Times New Roman" w:cs="Times New Roman" w:hAnsi="Times New Roman"/>
          <w:bCs/>
          <w:sz w:val="28"/>
          <w:szCs w:val="28"/>
        </w:rPr>
        <w:t xml:space="preserve"> поддержки малого и среднего предпринимательства.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5C8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7FEE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152C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624A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libri" w:cs="Calibri" w:hAnsi="Calibri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354</Words>
  <Pages>2</Pages>
  <Characters>2614</Characters>
  <Application>WPS Office</Application>
  <DocSecurity>0</DocSecurity>
  <Paragraphs>42</Paragraphs>
  <ScaleCrop>false</ScaleCrop>
  <LinksUpToDate>false</LinksUpToDate>
  <CharactersWithSpaces>2949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2019-07-02T05:59:09Z</dcterms:created>
  <dc:creator>Дунаевский Евгений</dc:creator>
  <lastModifiedBy>Redmi Note 4</lastModifiedBy>
  <dcterms:modified xsi:type="dcterms:W3CDTF">2019-07-02T05:59:09Z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