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Pr="00D04FB2" w:rsidRDefault="00D77B02" w:rsidP="00D77B02">
      <w:pPr>
        <w:jc w:val="center"/>
        <w:rPr>
          <w:b/>
          <w:sz w:val="28"/>
          <w:szCs w:val="28"/>
          <w:lang w:eastAsia="en-US"/>
        </w:rPr>
      </w:pPr>
      <w:r w:rsidRPr="00D04FB2"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Pr="00D04FB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Pr="00D04FB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 w:rsidRPr="00D04FB2">
        <w:rPr>
          <w:b/>
          <w:sz w:val="28"/>
          <w:szCs w:val="28"/>
          <w:lang w:eastAsia="en-US"/>
        </w:rPr>
        <w:t>ПРЕСС-РЕЛИЗ</w:t>
      </w:r>
    </w:p>
    <w:p w:rsidR="006B24F4" w:rsidRPr="00D04FB2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RPr="00D04FB2" w:rsidTr="00A00A76">
        <w:tc>
          <w:tcPr>
            <w:tcW w:w="3227" w:type="dxa"/>
            <w:hideMark/>
          </w:tcPr>
          <w:p w:rsidR="006B24F4" w:rsidRPr="00D04FB2" w:rsidRDefault="006B24F4" w:rsidP="00A00A76">
            <w:pPr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Дата проведения:</w:t>
            </w:r>
          </w:p>
          <w:p w:rsidR="00F770F5" w:rsidRPr="00D04FB2" w:rsidRDefault="00F770F5" w:rsidP="00A00A76">
            <w:pPr>
              <w:rPr>
                <w:b/>
                <w:sz w:val="26"/>
                <w:szCs w:val="26"/>
              </w:rPr>
            </w:pPr>
          </w:p>
          <w:p w:rsidR="00F770F5" w:rsidRPr="00D04FB2" w:rsidRDefault="00F770F5" w:rsidP="00A00A76">
            <w:pPr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Pr="00D04FB2" w:rsidRDefault="0025769A" w:rsidP="00F770F5">
            <w:pPr>
              <w:jc w:val="both"/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0</w:t>
            </w:r>
            <w:r w:rsidR="00D04FB2" w:rsidRPr="00D04FB2">
              <w:rPr>
                <w:b/>
                <w:sz w:val="26"/>
                <w:szCs w:val="26"/>
              </w:rPr>
              <w:t>8</w:t>
            </w:r>
            <w:r w:rsidR="00F41FBD" w:rsidRPr="00D04FB2">
              <w:rPr>
                <w:b/>
                <w:sz w:val="26"/>
                <w:szCs w:val="26"/>
              </w:rPr>
              <w:t>.</w:t>
            </w:r>
            <w:r w:rsidR="00D04FB2" w:rsidRPr="00D04FB2">
              <w:rPr>
                <w:b/>
                <w:sz w:val="26"/>
                <w:szCs w:val="26"/>
              </w:rPr>
              <w:t>08</w:t>
            </w:r>
            <w:r w:rsidR="00012F4F" w:rsidRPr="00D04FB2">
              <w:rPr>
                <w:b/>
                <w:sz w:val="26"/>
                <w:szCs w:val="26"/>
              </w:rPr>
              <w:t>.201</w:t>
            </w:r>
            <w:r w:rsidR="00D04FB2" w:rsidRPr="00D04FB2">
              <w:rPr>
                <w:b/>
                <w:sz w:val="26"/>
                <w:szCs w:val="26"/>
              </w:rPr>
              <w:t>7</w:t>
            </w:r>
            <w:r w:rsidR="001D20EF" w:rsidRPr="00D04FB2">
              <w:rPr>
                <w:b/>
                <w:sz w:val="26"/>
                <w:szCs w:val="26"/>
              </w:rPr>
              <w:t xml:space="preserve">г. </w:t>
            </w:r>
          </w:p>
          <w:p w:rsidR="00F770F5" w:rsidRPr="00D04FB2" w:rsidRDefault="00F770F5" w:rsidP="00F770F5">
            <w:pPr>
              <w:jc w:val="both"/>
              <w:rPr>
                <w:b/>
                <w:sz w:val="26"/>
                <w:szCs w:val="26"/>
              </w:rPr>
            </w:pPr>
          </w:p>
          <w:p w:rsidR="00FE193A" w:rsidRPr="00D04FB2" w:rsidRDefault="00D04FB2" w:rsidP="00DA5FEB">
            <w:pPr>
              <w:ind w:left="34" w:right="-568" w:hanging="34"/>
              <w:rPr>
                <w:b/>
                <w:sz w:val="26"/>
                <w:szCs w:val="26"/>
              </w:rPr>
            </w:pPr>
            <w:r w:rsidRPr="00D04FB2">
              <w:rPr>
                <w:rStyle w:val="ac"/>
                <w:color w:val="303030"/>
                <w:sz w:val="26"/>
                <w:szCs w:val="26"/>
                <w:shd w:val="clear" w:color="auto" w:fill="FFFFFF"/>
              </w:rPr>
              <w:t xml:space="preserve">Зал заседаний </w:t>
            </w:r>
            <w:proofErr w:type="gramStart"/>
            <w:r w:rsidRPr="00D04FB2">
              <w:rPr>
                <w:rStyle w:val="ac"/>
                <w:color w:val="303030"/>
                <w:sz w:val="26"/>
                <w:szCs w:val="26"/>
                <w:shd w:val="clear" w:color="auto" w:fill="FFFFFF"/>
              </w:rPr>
              <w:t>КМ</w:t>
            </w:r>
            <w:proofErr w:type="gramEnd"/>
            <w:r w:rsidRPr="00D04FB2">
              <w:rPr>
                <w:rStyle w:val="ac"/>
                <w:color w:val="303030"/>
                <w:sz w:val="26"/>
                <w:szCs w:val="26"/>
                <w:shd w:val="clear" w:color="auto" w:fill="FFFFFF"/>
              </w:rPr>
              <w:t xml:space="preserve"> РТ</w:t>
            </w:r>
          </w:p>
        </w:tc>
      </w:tr>
      <w:tr w:rsidR="006B24F4" w:rsidRPr="00D04FB2" w:rsidTr="00A00A76">
        <w:tc>
          <w:tcPr>
            <w:tcW w:w="3227" w:type="dxa"/>
          </w:tcPr>
          <w:p w:rsidR="006B24F4" w:rsidRPr="00D04FB2" w:rsidRDefault="006B24F4" w:rsidP="00A00A76">
            <w:pPr>
              <w:rPr>
                <w:b/>
                <w:sz w:val="26"/>
                <w:szCs w:val="26"/>
                <w:lang w:val="tt-RU"/>
              </w:rPr>
            </w:pPr>
          </w:p>
        </w:tc>
        <w:tc>
          <w:tcPr>
            <w:tcW w:w="6344" w:type="dxa"/>
          </w:tcPr>
          <w:p w:rsidR="006B24F4" w:rsidRPr="00D04FB2" w:rsidRDefault="006B24F4" w:rsidP="00DD4CD8">
            <w:pPr>
              <w:ind w:firstLine="34"/>
              <w:rPr>
                <w:b/>
                <w:sz w:val="26"/>
                <w:szCs w:val="26"/>
              </w:rPr>
            </w:pPr>
          </w:p>
        </w:tc>
      </w:tr>
      <w:tr w:rsidR="006B24F4" w:rsidRPr="00D04FB2" w:rsidTr="00CF421C">
        <w:trPr>
          <w:trHeight w:val="282"/>
        </w:trPr>
        <w:tc>
          <w:tcPr>
            <w:tcW w:w="3227" w:type="dxa"/>
            <w:hideMark/>
          </w:tcPr>
          <w:p w:rsidR="006B24F4" w:rsidRPr="00D04FB2" w:rsidRDefault="006B24F4" w:rsidP="00A00A76">
            <w:pPr>
              <w:rPr>
                <w:b/>
                <w:sz w:val="26"/>
                <w:szCs w:val="26"/>
              </w:rPr>
            </w:pPr>
            <w:r w:rsidRPr="00D04FB2">
              <w:rPr>
                <w:b/>
                <w:sz w:val="26"/>
                <w:szCs w:val="26"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Default="004D0616" w:rsidP="004D06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Брифинг </w:t>
            </w:r>
            <w:r w:rsidRPr="004D0616">
              <w:rPr>
                <w:b/>
                <w:sz w:val="26"/>
                <w:szCs w:val="26"/>
              </w:rPr>
              <w:t>на тему «Трудоустройство несовершеннолетних в летний каникулярный период.</w:t>
            </w:r>
            <w:r>
              <w:rPr>
                <w:b/>
                <w:sz w:val="26"/>
                <w:szCs w:val="26"/>
              </w:rPr>
              <w:t xml:space="preserve">  Охрана труда и соблюдения </w:t>
            </w:r>
            <w:r w:rsidRPr="004D0616">
              <w:rPr>
                <w:b/>
                <w:sz w:val="26"/>
                <w:szCs w:val="26"/>
              </w:rPr>
              <w:t>безопасности, 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D0616">
              <w:rPr>
                <w:b/>
                <w:sz w:val="26"/>
                <w:szCs w:val="26"/>
              </w:rPr>
              <w:t>том числе школьниками, трудоустраивающимися в летний период»</w:t>
            </w:r>
          </w:p>
          <w:p w:rsidR="004D0616" w:rsidRPr="00D04FB2" w:rsidRDefault="004D0616" w:rsidP="004D061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770F4" w:rsidRPr="009907CD" w:rsidTr="00A00A76">
        <w:tc>
          <w:tcPr>
            <w:tcW w:w="3227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В 2017 году на организацию временного трудоустройства несовершеннолетних граждан в возрасте от 14 до 18 лет в свободное от учебы время предусмотрены средства в объеме 26,2 млн. рублей. Запланировано трудоустроить не менее 20,5 тыс. несовершеннолетних.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За семь месяцев текущего года на временные работы трудоустроено 12442 несовершеннолетних граждан в возрасте от 14 до 18 лет, что составляет 61% от плановой численности. Приоритеты при трудоустройс</w:t>
      </w:r>
      <w:bookmarkStart w:id="0" w:name="_GoBack"/>
      <w:bookmarkEnd w:id="0"/>
      <w:r w:rsidRPr="00D04FB2">
        <w:rPr>
          <w:sz w:val="26"/>
          <w:szCs w:val="26"/>
        </w:rPr>
        <w:t xml:space="preserve">тве отдаются несовершеннолетним, особо нуждающимся в социальной защите, и подросткам, относящимся к группе риска. </w:t>
      </w:r>
      <w:r w:rsidR="004D0616" w:rsidRPr="004D0616">
        <w:rPr>
          <w:sz w:val="26"/>
          <w:szCs w:val="26"/>
        </w:rPr>
        <w:t>За семь месяцев текущего года трудоустроено 3,8 тыс. таких граждан, или  31,% от общего количества участников</w:t>
      </w:r>
      <w:r w:rsidR="002235F7">
        <w:rPr>
          <w:sz w:val="26"/>
          <w:szCs w:val="26"/>
        </w:rPr>
        <w:t>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  <w:lang w:val="sr-Cyrl-CS"/>
        </w:rPr>
        <w:t xml:space="preserve">В соответствии с ТК РФ оплату труда школьников осуществляют работодатели в сумме не ниже минимального размера оплаты труда, установленного законодательством о труде, пропорционально отработанному времени.  </w:t>
      </w:r>
      <w:r w:rsidRPr="00D04FB2">
        <w:rPr>
          <w:sz w:val="26"/>
          <w:szCs w:val="26"/>
        </w:rPr>
        <w:t xml:space="preserve">Для работников в </w:t>
      </w:r>
      <w:proofErr w:type="gramStart"/>
      <w:r w:rsidRPr="00D04FB2">
        <w:rPr>
          <w:sz w:val="26"/>
          <w:szCs w:val="26"/>
        </w:rPr>
        <w:t>возрасте</w:t>
      </w:r>
      <w:proofErr w:type="gramEnd"/>
      <w:r w:rsidRPr="00D04FB2">
        <w:rPr>
          <w:sz w:val="26"/>
          <w:szCs w:val="26"/>
        </w:rPr>
        <w:t xml:space="preserve"> до 16 лет продолжительность рабочего времени устанавливается не более 24 часов в неделю, для работников  в возрасте от 16 до 18 лет – не более 35 часов в неделю. </w:t>
      </w:r>
      <w:proofErr w:type="gramStart"/>
      <w:r w:rsidRPr="00D04FB2">
        <w:rPr>
          <w:sz w:val="26"/>
          <w:szCs w:val="26"/>
        </w:rPr>
        <w:t>Кроме того, с 1 июля 2017 года Федеральным законом № 139-ФЗ внесены изменения в Трудовой кодекс РФ, согласно которым продолжительность ежедневной работы (смены) для работников в возрасте от четырнадцати до пятнадцати лет не может превышать 4 часа, в возрасте от пятнадцати до шестнадцати лет - 5 часов, в возрасте от шестнадцати до восемнадцати лет - 7 часов.</w:t>
      </w:r>
      <w:proofErr w:type="gramEnd"/>
    </w:p>
    <w:p w:rsidR="00D04FB2" w:rsidRPr="00D04FB2" w:rsidRDefault="00D04FB2" w:rsidP="00D04FB2">
      <w:pPr>
        <w:ind w:firstLine="709"/>
        <w:jc w:val="both"/>
        <w:rPr>
          <w:sz w:val="26"/>
          <w:szCs w:val="26"/>
          <w:lang w:val="sr-Cyrl-CS"/>
        </w:rPr>
      </w:pPr>
      <w:r w:rsidRPr="00D04FB2">
        <w:rPr>
          <w:sz w:val="26"/>
          <w:szCs w:val="26"/>
          <w:lang w:val="sr-Cyrl-CS"/>
        </w:rPr>
        <w:t>Основные виды работ, в которых участвуют дети, - это подсобные работы при ремонте и благоустройстве школ, спортплощадок, благоустройство и озеленение городов и населенных пунктов, подсобные работы в сельском хозяйстве (посадка, прополка, выращивание и сбор сельскохозяйственных культур), подсобные работы на промышленных предприятиях.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proofErr w:type="gramStart"/>
      <w:r w:rsidRPr="00D04FB2">
        <w:rPr>
          <w:sz w:val="26"/>
          <w:szCs w:val="26"/>
        </w:rPr>
        <w:t>Трудовой кодекс РФ, в частности, статья 265 запрещает применение труда лиц моложе 18 лет на работах с вредными и (или) опасными условиями труда, на подземных работах, а также на работах, выполнение которых может причинить вред их нравственному развитию и здоровью (игорный  бизнес,  работа в ночных кабаре и клубах,  производство, перевозка и торговля спиртными напитками, табачными изделиями, наркотическими и токсическими препаратами</w:t>
      </w:r>
      <w:proofErr w:type="gramEnd"/>
      <w:r w:rsidRPr="00D04FB2">
        <w:rPr>
          <w:sz w:val="26"/>
          <w:szCs w:val="26"/>
        </w:rPr>
        <w:t xml:space="preserve">). </w:t>
      </w:r>
      <w:r w:rsidRPr="00D04FB2">
        <w:rPr>
          <w:sz w:val="26"/>
          <w:szCs w:val="26"/>
        </w:rPr>
        <w:lastRenderedPageBreak/>
        <w:t>Запрещается переноска и передвижение несовершеннолетними тяжестей, превышающих установленные для них предельные нормы.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Помимо общих требований к охране труда работников, предусмотренных Трудовым Кодексом, установлено, что принятие на работу несовершеннолетних возможно только после предварительного обязательного медицинского осмотра и проведение таких осмотров в дальнейшем, до достижения возраста 18 лет.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Стоит отметить, в республике большое внимание уделяется пропаганде вопросов охраны труда. Главная цель данной работы  состоит в том, чтобы каждый подросток получил и закрепил в своём сознании основные понятия ситуаций, представляющих опасность для жизни, и особенности поведения в них, сформировав, тем самым, навыки осознанного безопасного поведения.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  <w:lang w:val="sr-Cyrl-CS"/>
        </w:rPr>
        <w:t xml:space="preserve">По оперативным данным Государственной инспекции труда в Республике Татарстан за 6 месяцев 2017 года зарегистрировано 67 несчастных  случаев, в том числе 9 случаев со смертельным исходом и 58 случаев с тяжелыми последствиями. Наблюдается уменьшение случаев производственного травматизма относительно аналогичного периода 2016 года на 17,2%, когда число пострадавших составляло 81 человек, в том числе – 18 смертельных и 63 тяжелых случаев. </w:t>
      </w:r>
      <w:r w:rsidRPr="00D04FB2">
        <w:rPr>
          <w:sz w:val="26"/>
          <w:szCs w:val="26"/>
        </w:rPr>
        <w:t xml:space="preserve">Самыми </w:t>
      </w:r>
      <w:proofErr w:type="spellStart"/>
      <w:r w:rsidRPr="00D04FB2">
        <w:rPr>
          <w:sz w:val="26"/>
          <w:szCs w:val="26"/>
        </w:rPr>
        <w:t>травмоопасными</w:t>
      </w:r>
      <w:proofErr w:type="spellEnd"/>
      <w:r w:rsidRPr="00D04FB2">
        <w:rPr>
          <w:sz w:val="26"/>
          <w:szCs w:val="26"/>
        </w:rPr>
        <w:t xml:space="preserve"> сферами деятельности в республике продолжают оставаться обрабатывающие производства, транспорт и строительство.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Анализ поступивших в 2017 году материалов расследований несчастных случаев на производстве показывает, что основными причинами травм являются: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-неудовлетворительное содержание и недостатки в организации рабочих мест (20,5%);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 неудовлетворительная организация работ (18,5%);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 нарушение технологического процесса (14,8%);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-нарушение правил дорожного движения (13%);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-нарушение требований при эксплуатации транспортных средств (5,5%);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- недостатки в организации и проведении подготовки работников по охране труда (3,7%);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- нарушение работником трудовой и производственной дисциплины (9,2%);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- нахождение пострадавших в состоянии алкогольного опьянения (1,8%); 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- прочие причины (13 %).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 xml:space="preserve">Большинства несчастных случаев можно было бы избежать, однако халатность и пренебрежение элементарными нормами безопасного ведения работ привели к </w:t>
      </w:r>
      <w:proofErr w:type="spellStart"/>
      <w:r w:rsidRPr="00D04FB2">
        <w:rPr>
          <w:sz w:val="26"/>
          <w:szCs w:val="26"/>
        </w:rPr>
        <w:t>травмированию</w:t>
      </w:r>
      <w:proofErr w:type="spellEnd"/>
      <w:r w:rsidRPr="00D04FB2">
        <w:rPr>
          <w:sz w:val="26"/>
          <w:szCs w:val="26"/>
        </w:rPr>
        <w:t xml:space="preserve"> и гибели работников.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Каждому новому работнику, в том числе и несовершеннолетнему, при заключении трудового договора необходимо обратить внимание на  наличие характеристики условий труда на рабочем месте, то есть выяснить, какие факторы производственной среды и трудового процесса могут причинить вред здоровью, а также, какова вероятность получения травмы при выполнении трудовых обязанностей.</w:t>
      </w:r>
    </w:p>
    <w:p w:rsidR="00D04FB2" w:rsidRPr="00D04FB2" w:rsidRDefault="00D04FB2" w:rsidP="00D04FB2">
      <w:pPr>
        <w:ind w:firstLine="709"/>
        <w:jc w:val="both"/>
        <w:rPr>
          <w:sz w:val="26"/>
          <w:szCs w:val="26"/>
        </w:rPr>
      </w:pPr>
      <w:r w:rsidRPr="00D04FB2">
        <w:rPr>
          <w:sz w:val="26"/>
          <w:szCs w:val="26"/>
        </w:rPr>
        <w:t>При выявлении подобных факторов стоит уточнить, какие гаранти</w:t>
      </w:r>
      <w:r w:rsidR="00863103">
        <w:rPr>
          <w:sz w:val="26"/>
          <w:szCs w:val="26"/>
        </w:rPr>
        <w:t>и</w:t>
      </w:r>
      <w:r w:rsidRPr="00D04FB2">
        <w:rPr>
          <w:sz w:val="26"/>
          <w:szCs w:val="26"/>
        </w:rPr>
        <w:t xml:space="preserve"> и компенсаци</w:t>
      </w:r>
      <w:r w:rsidR="00863103">
        <w:rPr>
          <w:sz w:val="26"/>
          <w:szCs w:val="26"/>
        </w:rPr>
        <w:t>и</w:t>
      </w:r>
      <w:r w:rsidRPr="00D04FB2">
        <w:rPr>
          <w:sz w:val="26"/>
          <w:szCs w:val="26"/>
        </w:rPr>
        <w:t xml:space="preserve"> за работу с вредными и (или) опасными условиями труда установлены на данном рабочем месте, а также выяснить, какие средства защиты следует использовать для снижения уровня выявленных опасностей. </w:t>
      </w:r>
    </w:p>
    <w:p w:rsidR="00DA5FEB" w:rsidRPr="00D04FB2" w:rsidRDefault="00DA5FEB" w:rsidP="00D04FB2">
      <w:pPr>
        <w:ind w:firstLine="709"/>
        <w:jc w:val="both"/>
        <w:rPr>
          <w:sz w:val="26"/>
          <w:szCs w:val="26"/>
        </w:rPr>
      </w:pPr>
    </w:p>
    <w:sectPr w:rsidR="00DA5FEB" w:rsidRPr="00D04FB2" w:rsidSect="00F419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33" w:rsidRDefault="000C6F33" w:rsidP="00C11D74">
      <w:r>
        <w:separator/>
      </w:r>
    </w:p>
  </w:endnote>
  <w:endnote w:type="continuationSeparator" w:id="0">
    <w:p w:rsidR="000C6F33" w:rsidRDefault="000C6F33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42"/>
      <w:docPartObj>
        <w:docPartGallery w:val="Page Numbers (Bottom of Page)"/>
        <w:docPartUnique/>
      </w:docPartObj>
    </w:sdtPr>
    <w:sdtEndPr/>
    <w:sdtContent>
      <w:p w:rsidR="00C11D74" w:rsidRDefault="0002739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33" w:rsidRDefault="000C6F33" w:rsidP="00C11D74">
      <w:r>
        <w:separator/>
      </w:r>
    </w:p>
  </w:footnote>
  <w:footnote w:type="continuationSeparator" w:id="0">
    <w:p w:rsidR="000C6F33" w:rsidRDefault="000C6F33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51092"/>
    <w:rsid w:val="00055834"/>
    <w:rsid w:val="0006309D"/>
    <w:rsid w:val="000800B2"/>
    <w:rsid w:val="000C6F33"/>
    <w:rsid w:val="000F2BAD"/>
    <w:rsid w:val="001474A7"/>
    <w:rsid w:val="00154FBF"/>
    <w:rsid w:val="001B35E1"/>
    <w:rsid w:val="001D20EF"/>
    <w:rsid w:val="001F75DA"/>
    <w:rsid w:val="002235F7"/>
    <w:rsid w:val="0025769A"/>
    <w:rsid w:val="00280CFF"/>
    <w:rsid w:val="002854DF"/>
    <w:rsid w:val="00285C40"/>
    <w:rsid w:val="002C58DC"/>
    <w:rsid w:val="002E5BCB"/>
    <w:rsid w:val="0030179A"/>
    <w:rsid w:val="003063FE"/>
    <w:rsid w:val="003446B5"/>
    <w:rsid w:val="00362CE6"/>
    <w:rsid w:val="00376C2E"/>
    <w:rsid w:val="003E47FD"/>
    <w:rsid w:val="003F7A4E"/>
    <w:rsid w:val="0040081A"/>
    <w:rsid w:val="00413AFB"/>
    <w:rsid w:val="00425509"/>
    <w:rsid w:val="00427816"/>
    <w:rsid w:val="0044592A"/>
    <w:rsid w:val="004770F4"/>
    <w:rsid w:val="0048636F"/>
    <w:rsid w:val="00495D61"/>
    <w:rsid w:val="004B1900"/>
    <w:rsid w:val="004D0616"/>
    <w:rsid w:val="004E3B30"/>
    <w:rsid w:val="004F10E5"/>
    <w:rsid w:val="0054449A"/>
    <w:rsid w:val="00561648"/>
    <w:rsid w:val="005869AB"/>
    <w:rsid w:val="005872EF"/>
    <w:rsid w:val="005E5702"/>
    <w:rsid w:val="005F6FE2"/>
    <w:rsid w:val="00614673"/>
    <w:rsid w:val="0062671F"/>
    <w:rsid w:val="0065250A"/>
    <w:rsid w:val="006541F1"/>
    <w:rsid w:val="00656F4B"/>
    <w:rsid w:val="00662E6D"/>
    <w:rsid w:val="006A5BA7"/>
    <w:rsid w:val="006B24F4"/>
    <w:rsid w:val="006B70F7"/>
    <w:rsid w:val="006C5D62"/>
    <w:rsid w:val="006F7985"/>
    <w:rsid w:val="0072110A"/>
    <w:rsid w:val="00731385"/>
    <w:rsid w:val="0074412B"/>
    <w:rsid w:val="007925EF"/>
    <w:rsid w:val="0079292E"/>
    <w:rsid w:val="00801696"/>
    <w:rsid w:val="00824580"/>
    <w:rsid w:val="00830032"/>
    <w:rsid w:val="0084108A"/>
    <w:rsid w:val="00863103"/>
    <w:rsid w:val="008879DC"/>
    <w:rsid w:val="008A2F8E"/>
    <w:rsid w:val="008B528C"/>
    <w:rsid w:val="008C1BDB"/>
    <w:rsid w:val="008C2977"/>
    <w:rsid w:val="008F5F03"/>
    <w:rsid w:val="008F61ED"/>
    <w:rsid w:val="0097597D"/>
    <w:rsid w:val="009911F3"/>
    <w:rsid w:val="009A02AA"/>
    <w:rsid w:val="009D4B7F"/>
    <w:rsid w:val="00A545E4"/>
    <w:rsid w:val="00A76A5E"/>
    <w:rsid w:val="00AB642D"/>
    <w:rsid w:val="00AB6E42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B31B8"/>
    <w:rsid w:val="00BC128D"/>
    <w:rsid w:val="00BD4719"/>
    <w:rsid w:val="00BF0D33"/>
    <w:rsid w:val="00C04163"/>
    <w:rsid w:val="00C05929"/>
    <w:rsid w:val="00C11D74"/>
    <w:rsid w:val="00C131AA"/>
    <w:rsid w:val="00C15A59"/>
    <w:rsid w:val="00C72C2E"/>
    <w:rsid w:val="00C770D2"/>
    <w:rsid w:val="00C85483"/>
    <w:rsid w:val="00CE2EE9"/>
    <w:rsid w:val="00CF421C"/>
    <w:rsid w:val="00D04FB2"/>
    <w:rsid w:val="00D2439B"/>
    <w:rsid w:val="00D77B02"/>
    <w:rsid w:val="00DA5FEB"/>
    <w:rsid w:val="00DD4CD8"/>
    <w:rsid w:val="00E22F23"/>
    <w:rsid w:val="00E518C1"/>
    <w:rsid w:val="00E548FE"/>
    <w:rsid w:val="00E64D88"/>
    <w:rsid w:val="00EC1D2C"/>
    <w:rsid w:val="00EE45BF"/>
    <w:rsid w:val="00F20C7D"/>
    <w:rsid w:val="00F419B0"/>
    <w:rsid w:val="00F41FBD"/>
    <w:rsid w:val="00F70BC7"/>
    <w:rsid w:val="00F770F5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04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04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5E27-914E-4408-9A84-C4D03599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Администратор</cp:lastModifiedBy>
  <cp:revision>3</cp:revision>
  <cp:lastPrinted>2016-04-21T07:18:00Z</cp:lastPrinted>
  <dcterms:created xsi:type="dcterms:W3CDTF">2017-08-08T06:31:00Z</dcterms:created>
  <dcterms:modified xsi:type="dcterms:W3CDTF">2017-08-08T06:31:00Z</dcterms:modified>
</cp:coreProperties>
</file>