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71" w:rsidRDefault="00424890" w:rsidP="00424890">
      <w:pPr>
        <w:spacing w:after="0" w:line="360" w:lineRule="auto"/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drawing>
          <wp:inline distT="0" distB="0" distL="0" distR="0" wp14:anchorId="594F1015" wp14:editId="4928E233">
            <wp:extent cx="1151906" cy="766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25" cy="76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t xml:space="preserve">                                                                      </w:t>
      </w:r>
    </w:p>
    <w:p w:rsidR="00201F8F" w:rsidRPr="00F3411D" w:rsidRDefault="00201F8F" w:rsidP="00946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  <w:t>ГОСУДАРСТВЕННЫЙ КОМИТЕТ РЕСПУБЛИКИ ТАТАРСТАН</w:t>
      </w:r>
    </w:p>
    <w:p w:rsidR="00751D21" w:rsidRPr="00F3411D" w:rsidRDefault="00201F8F" w:rsidP="00946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  <w:t>ПО ТАРИФАМ</w:t>
      </w:r>
    </w:p>
    <w:p w:rsidR="00751D21" w:rsidRPr="0080214A" w:rsidRDefault="007C6DEC" w:rsidP="00F3411D">
      <w:pPr>
        <w:shd w:val="clear" w:color="auto" w:fill="1C482A"/>
        <w:tabs>
          <w:tab w:val="center" w:pos="4819"/>
          <w:tab w:val="left" w:pos="8103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shd w:val="clear" w:color="auto" w:fill="1C482A"/>
          <w:lang w:eastAsia="ru-RU"/>
        </w:rPr>
        <w:tab/>
      </w:r>
      <w:r w:rsidR="0067023C" w:rsidRPr="00F3411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shd w:val="clear" w:color="auto" w:fill="1C482A"/>
          <w:lang w:eastAsia="ru-RU"/>
        </w:rPr>
        <w:t xml:space="preserve">   </w:t>
      </w:r>
      <w:r w:rsidR="0067023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</w:t>
      </w:r>
      <w:r w:rsidR="00751D21" w:rsidRPr="0080214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ПРЕСС-РЕЛИЗ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ab/>
      </w:r>
    </w:p>
    <w:p w:rsidR="00B213AD" w:rsidRDefault="00201F8F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80214A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201F8F" w:rsidRPr="00B213AD" w:rsidRDefault="00201F8F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г. Казань, </w:t>
      </w:r>
      <w:r w:rsidR="0080214A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ул. Оренбургский </w:t>
      </w:r>
      <w:r w:rsidR="00694C00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тракт, д. 24</w:t>
      </w: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01F8F" w:rsidRPr="00B213AD" w:rsidRDefault="00694C00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центр ФАС России</w:t>
      </w:r>
      <w:r w:rsidR="00201F8F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01F8F" w:rsidRPr="0080214A" w:rsidRDefault="006D20F4" w:rsidP="00B765B7">
      <w:pPr>
        <w:pBdr>
          <w:bottom w:val="single" w:sz="12" w:space="1" w:color="auto"/>
        </w:pBd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694C00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февраля</w:t>
      </w:r>
      <w:r w:rsidR="007F044B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201</w:t>
      </w:r>
      <w:r w:rsidRPr="00B213AD">
        <w:rPr>
          <w:rFonts w:ascii="Times New Roman" w:eastAsia="Times New Roman" w:hAnsi="Times New Roman" w:cs="Times New Roman"/>
          <w:b/>
          <w:i/>
          <w:lang w:eastAsia="ru-RU"/>
        </w:rPr>
        <w:t>7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года                                                         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</w:t>
      </w:r>
      <w:r w:rsidR="000A7BC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</w:t>
      </w:r>
      <w:r w:rsid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1</w:t>
      </w:r>
      <w:r w:rsidR="007C6DEC" w:rsidRPr="00F3411D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="007C6DE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7C6DEC" w:rsidRPr="00F3411D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>0 часов</w:t>
      </w:r>
    </w:p>
    <w:p w:rsidR="00201F8F" w:rsidRDefault="00B213AD" w:rsidP="00B765B7">
      <w:pPr>
        <w:tabs>
          <w:tab w:val="left" w:pos="38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F8F" w:rsidRPr="0080214A" w:rsidRDefault="00D30477" w:rsidP="00B765B7">
      <w:pPr>
        <w:pBdr>
          <w:bottom w:val="single" w:sz="12" w:space="1" w:color="auto"/>
        </w:pBd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комитет Р</w:t>
      </w:r>
      <w:r w:rsidR="00201F8F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 по тари</w:t>
      </w:r>
      <w:r w:rsidR="00674933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 подвел  итоги работы за 201</w:t>
      </w:r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01F8F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 </w:t>
      </w:r>
      <w:r w:rsidR="00694C00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экономический эффект государственного регулирования </w:t>
      </w:r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порядка 18 </w:t>
      </w:r>
      <w:proofErr w:type="spellStart"/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млрд</w:t>
      </w:r>
      <w:proofErr w:type="gramStart"/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</w:p>
    <w:p w:rsidR="006D20F4" w:rsidRPr="0080214A" w:rsidRDefault="006D20F4" w:rsidP="00B765B7">
      <w:pPr>
        <w:pBdr>
          <w:bottom w:val="single" w:sz="12" w:space="1" w:color="auto"/>
        </w:pBd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38" w:rsidRPr="0080214A" w:rsidRDefault="009B0238" w:rsidP="00B765B7">
      <w:pPr>
        <w:tabs>
          <w:tab w:val="left" w:pos="284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F4D" w:rsidRPr="0080214A" w:rsidRDefault="00600F4D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Государственный комитет Р</w:t>
      </w:r>
      <w:r w:rsidR="00D30477" w:rsidRPr="0080214A">
        <w:rPr>
          <w:rFonts w:ascii="Times New Roman" w:hAnsi="Times New Roman" w:cs="Times New Roman"/>
          <w:sz w:val="28"/>
          <w:szCs w:val="28"/>
        </w:rPr>
        <w:t>еспублики Татарстан по тарифам (далее - Госкомитет)</w:t>
      </w:r>
      <w:r w:rsidRPr="0080214A">
        <w:rPr>
          <w:rFonts w:ascii="Arial" w:hAnsi="Arial" w:cs="Arial"/>
          <w:sz w:val="28"/>
          <w:szCs w:val="28"/>
        </w:rPr>
        <w:t xml:space="preserve"> </w:t>
      </w:r>
      <w:r w:rsidRPr="0080214A">
        <w:rPr>
          <w:rFonts w:ascii="Times New Roman" w:hAnsi="Times New Roman" w:cs="Times New Roman"/>
          <w:sz w:val="28"/>
          <w:szCs w:val="28"/>
        </w:rPr>
        <w:t>является единым органом ре</w:t>
      </w:r>
      <w:r w:rsidR="00D30477" w:rsidRPr="0080214A">
        <w:rPr>
          <w:rFonts w:ascii="Times New Roman" w:hAnsi="Times New Roman" w:cs="Times New Roman"/>
          <w:sz w:val="28"/>
          <w:szCs w:val="28"/>
        </w:rPr>
        <w:t xml:space="preserve">гулирования на территории </w:t>
      </w:r>
      <w:r w:rsidRPr="0080214A">
        <w:rPr>
          <w:rFonts w:ascii="Times New Roman" w:hAnsi="Times New Roman" w:cs="Times New Roman"/>
          <w:sz w:val="28"/>
          <w:szCs w:val="28"/>
        </w:rPr>
        <w:t>республи</w:t>
      </w:r>
      <w:r w:rsidR="00D73CD9">
        <w:rPr>
          <w:rFonts w:ascii="Times New Roman" w:hAnsi="Times New Roman" w:cs="Times New Roman"/>
          <w:sz w:val="28"/>
          <w:szCs w:val="28"/>
        </w:rPr>
        <w:t>ки и осуществляет регулирование</w:t>
      </w:r>
      <w:r w:rsidR="00D73CD9" w:rsidRPr="00D73CD9">
        <w:rPr>
          <w:rFonts w:ascii="Times New Roman" w:hAnsi="Times New Roman" w:cs="Times New Roman"/>
          <w:sz w:val="28"/>
          <w:szCs w:val="28"/>
        </w:rPr>
        <w:t xml:space="preserve"> </w:t>
      </w:r>
      <w:r w:rsidR="00C0009A" w:rsidRPr="0080214A">
        <w:rPr>
          <w:rFonts w:ascii="Times New Roman" w:hAnsi="Times New Roman" w:cs="Times New Roman"/>
          <w:sz w:val="28"/>
          <w:szCs w:val="28"/>
        </w:rPr>
        <w:t xml:space="preserve">по </w:t>
      </w:r>
      <w:r w:rsidR="00C0009A" w:rsidRPr="00B213AD">
        <w:rPr>
          <w:rFonts w:ascii="Times New Roman" w:hAnsi="Times New Roman" w:cs="Times New Roman"/>
          <w:b/>
          <w:sz w:val="28"/>
          <w:szCs w:val="28"/>
        </w:rPr>
        <w:t>45</w:t>
      </w:r>
      <w:r w:rsidRPr="0080214A">
        <w:rPr>
          <w:rFonts w:ascii="Times New Roman" w:hAnsi="Times New Roman" w:cs="Times New Roman"/>
          <w:sz w:val="28"/>
          <w:szCs w:val="28"/>
        </w:rPr>
        <w:t xml:space="preserve"> напр</w:t>
      </w:r>
      <w:r w:rsidR="00F43166" w:rsidRPr="0080214A">
        <w:rPr>
          <w:rFonts w:ascii="Times New Roman" w:hAnsi="Times New Roman" w:cs="Times New Roman"/>
          <w:sz w:val="28"/>
          <w:szCs w:val="28"/>
        </w:rPr>
        <w:t>авлениям. Основными</w:t>
      </w:r>
      <w:r w:rsidR="007B07C6" w:rsidRPr="0080214A">
        <w:rPr>
          <w:rFonts w:ascii="Times New Roman" w:hAnsi="Times New Roman" w:cs="Times New Roman"/>
          <w:sz w:val="28"/>
          <w:szCs w:val="28"/>
        </w:rPr>
        <w:t xml:space="preserve"> направлениями являются: регулирование цен и тарифов </w:t>
      </w:r>
      <w:r w:rsidRPr="0080214A">
        <w:rPr>
          <w:rFonts w:ascii="Times New Roman" w:hAnsi="Times New Roman" w:cs="Times New Roman"/>
          <w:sz w:val="28"/>
          <w:szCs w:val="28"/>
        </w:rPr>
        <w:t>на газ, электрическую и</w:t>
      </w:r>
      <w:r w:rsidR="00C0009A" w:rsidRPr="0080214A">
        <w:rPr>
          <w:rFonts w:ascii="Times New Roman" w:hAnsi="Times New Roman" w:cs="Times New Roman"/>
          <w:sz w:val="28"/>
          <w:szCs w:val="28"/>
        </w:rPr>
        <w:t xml:space="preserve"> тепловую энергию, воду</w:t>
      </w:r>
      <w:r w:rsidR="007B07C6" w:rsidRPr="0080214A">
        <w:rPr>
          <w:rFonts w:ascii="Times New Roman" w:hAnsi="Times New Roman" w:cs="Times New Roman"/>
          <w:sz w:val="28"/>
          <w:szCs w:val="28"/>
        </w:rPr>
        <w:t xml:space="preserve"> и водоотвед</w:t>
      </w:r>
      <w:r w:rsidR="00D73CD9">
        <w:rPr>
          <w:rFonts w:ascii="Times New Roman" w:hAnsi="Times New Roman" w:cs="Times New Roman"/>
          <w:sz w:val="28"/>
          <w:szCs w:val="28"/>
        </w:rPr>
        <w:t>ение, утилизацию твердых коммунальных</w:t>
      </w:r>
      <w:r w:rsidR="007B07C6" w:rsidRPr="0080214A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80214A">
        <w:rPr>
          <w:rFonts w:ascii="Times New Roman" w:hAnsi="Times New Roman" w:cs="Times New Roman"/>
          <w:sz w:val="28"/>
          <w:szCs w:val="28"/>
        </w:rPr>
        <w:t>, транспортные услуги, услуги социальной и непромышлен</w:t>
      </w:r>
      <w:r w:rsidR="006E4045">
        <w:rPr>
          <w:rFonts w:ascii="Times New Roman" w:hAnsi="Times New Roman" w:cs="Times New Roman"/>
          <w:sz w:val="28"/>
          <w:szCs w:val="28"/>
        </w:rPr>
        <w:t>ной сферы, а также установление</w:t>
      </w:r>
      <w:r w:rsidRPr="0080214A">
        <w:rPr>
          <w:rFonts w:ascii="Times New Roman" w:hAnsi="Times New Roman" w:cs="Times New Roman"/>
          <w:sz w:val="28"/>
          <w:szCs w:val="28"/>
        </w:rPr>
        <w:t xml:space="preserve"> платы за технологическое присоединение к инженерным сетям.</w:t>
      </w:r>
    </w:p>
    <w:p w:rsidR="00694C00" w:rsidRPr="0080214A" w:rsidRDefault="006D20F4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 xml:space="preserve">В </w:t>
      </w:r>
      <w:r w:rsidRPr="00B213AD">
        <w:rPr>
          <w:rFonts w:ascii="Times New Roman" w:hAnsi="Times New Roman" w:cs="Times New Roman"/>
          <w:b/>
          <w:sz w:val="28"/>
          <w:szCs w:val="28"/>
        </w:rPr>
        <w:t>2016</w:t>
      </w:r>
      <w:r w:rsidR="00694C00" w:rsidRPr="0080214A">
        <w:rPr>
          <w:rFonts w:ascii="Times New Roman" w:hAnsi="Times New Roman" w:cs="Times New Roman"/>
          <w:sz w:val="28"/>
          <w:szCs w:val="28"/>
        </w:rPr>
        <w:t xml:space="preserve"> году было принято более </w:t>
      </w:r>
      <w:r w:rsidR="00694C00" w:rsidRPr="00B213AD">
        <w:rPr>
          <w:rFonts w:ascii="Times New Roman" w:hAnsi="Times New Roman" w:cs="Times New Roman"/>
          <w:b/>
          <w:sz w:val="28"/>
          <w:szCs w:val="28"/>
        </w:rPr>
        <w:t>9</w:t>
      </w:r>
      <w:r w:rsidR="00E01569" w:rsidRPr="00E01569">
        <w:rPr>
          <w:rFonts w:ascii="Times New Roman" w:hAnsi="Times New Roman" w:cs="Times New Roman"/>
          <w:b/>
          <w:sz w:val="28"/>
          <w:szCs w:val="28"/>
        </w:rPr>
        <w:t>-</w:t>
      </w:r>
      <w:r w:rsidR="00E01569" w:rsidRPr="00E01569">
        <w:rPr>
          <w:rFonts w:ascii="Times New Roman" w:hAnsi="Times New Roman" w:cs="Times New Roman"/>
          <w:sz w:val="28"/>
          <w:szCs w:val="28"/>
        </w:rPr>
        <w:t>ти</w:t>
      </w:r>
      <w:r w:rsidR="00694C00" w:rsidRPr="00B2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00" w:rsidRPr="0080214A">
        <w:rPr>
          <w:rFonts w:ascii="Times New Roman" w:hAnsi="Times New Roman" w:cs="Times New Roman"/>
          <w:sz w:val="28"/>
          <w:szCs w:val="28"/>
        </w:rPr>
        <w:t xml:space="preserve">тысяч тарифных решений, порядка </w:t>
      </w:r>
      <w:r w:rsidRPr="00B213AD">
        <w:rPr>
          <w:rFonts w:ascii="Times New Roman" w:hAnsi="Times New Roman" w:cs="Times New Roman"/>
          <w:b/>
          <w:sz w:val="28"/>
          <w:szCs w:val="28"/>
        </w:rPr>
        <w:t>121</w:t>
      </w:r>
      <w:r w:rsidRPr="0080214A">
        <w:rPr>
          <w:rFonts w:ascii="Times New Roman" w:hAnsi="Times New Roman" w:cs="Times New Roman"/>
          <w:sz w:val="28"/>
          <w:szCs w:val="28"/>
        </w:rPr>
        <w:t>-ой</w:t>
      </w:r>
      <w:r w:rsidR="00694C00" w:rsidRPr="0080214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0214A">
        <w:rPr>
          <w:rFonts w:ascii="Times New Roman" w:hAnsi="Times New Roman" w:cs="Times New Roman"/>
          <w:sz w:val="28"/>
          <w:szCs w:val="28"/>
        </w:rPr>
        <w:t>и</w:t>
      </w:r>
      <w:r w:rsidR="00694C00" w:rsidRPr="0080214A">
        <w:rPr>
          <w:rFonts w:ascii="Times New Roman" w:hAnsi="Times New Roman" w:cs="Times New Roman"/>
          <w:sz w:val="28"/>
          <w:szCs w:val="28"/>
        </w:rPr>
        <w:t xml:space="preserve"> показателей ре</w:t>
      </w:r>
      <w:r w:rsidR="007B07C6" w:rsidRPr="0080214A">
        <w:rPr>
          <w:rFonts w:ascii="Times New Roman" w:hAnsi="Times New Roman" w:cs="Times New Roman"/>
          <w:sz w:val="28"/>
          <w:szCs w:val="28"/>
        </w:rPr>
        <w:t>гиональных стандартов оплаты жилищно-коммунальных услуг</w:t>
      </w:r>
      <w:r w:rsidRPr="0080214A">
        <w:rPr>
          <w:rFonts w:ascii="Times New Roman" w:hAnsi="Times New Roman" w:cs="Times New Roman"/>
          <w:sz w:val="28"/>
          <w:szCs w:val="28"/>
        </w:rPr>
        <w:t xml:space="preserve">, по </w:t>
      </w:r>
      <w:r w:rsidRPr="00B213AD">
        <w:rPr>
          <w:rFonts w:ascii="Times New Roman" w:hAnsi="Times New Roman" w:cs="Times New Roman"/>
          <w:b/>
          <w:sz w:val="28"/>
          <w:szCs w:val="28"/>
        </w:rPr>
        <w:t>913</w:t>
      </w:r>
      <w:r w:rsidRPr="0080214A">
        <w:rPr>
          <w:rFonts w:ascii="Times New Roman" w:hAnsi="Times New Roman" w:cs="Times New Roman"/>
          <w:sz w:val="28"/>
          <w:szCs w:val="28"/>
        </w:rPr>
        <w:t>-ти муниципальным образованиям установлены предельные индексы изменения вносимой гражданами платы за коммунальные услуги.</w:t>
      </w:r>
    </w:p>
    <w:p w:rsidR="006D20F4" w:rsidRPr="0080214A" w:rsidRDefault="00D3047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При установлении тарифов Госкомитетом</w:t>
      </w:r>
      <w:r w:rsidR="007B07C6" w:rsidRPr="0080214A">
        <w:rPr>
          <w:rFonts w:ascii="Times New Roman" w:hAnsi="Times New Roman" w:cs="Times New Roman"/>
          <w:sz w:val="28"/>
          <w:szCs w:val="28"/>
        </w:rPr>
        <w:t xml:space="preserve"> учитывались</w:t>
      </w:r>
      <w:r w:rsidRPr="0080214A">
        <w:rPr>
          <w:rFonts w:ascii="Times New Roman" w:hAnsi="Times New Roman" w:cs="Times New Roman"/>
          <w:sz w:val="28"/>
          <w:szCs w:val="28"/>
        </w:rPr>
        <w:t xml:space="preserve"> только экономически обоснованные затраты организаций. </w:t>
      </w:r>
      <w:r w:rsidRPr="0080214A">
        <w:rPr>
          <w:rFonts w:ascii="Times New Roman" w:hAnsi="Times New Roman" w:cs="Times New Roman"/>
          <w:b/>
          <w:sz w:val="28"/>
          <w:szCs w:val="28"/>
        </w:rPr>
        <w:t>Общий экономический эффект</w:t>
      </w:r>
      <w:r w:rsidRPr="0080214A">
        <w:rPr>
          <w:rFonts w:ascii="Times New Roman" w:hAnsi="Times New Roman" w:cs="Times New Roman"/>
          <w:sz w:val="28"/>
          <w:szCs w:val="28"/>
        </w:rPr>
        <w:t xml:space="preserve"> от государственного регулирования тарифов, то есть это та сумма, на которую Госкомитет уменьшил затраты регулируемым организациям при принятии тарифных решений</w:t>
      </w:r>
      <w:r w:rsidR="00C0009A" w:rsidRPr="0080214A">
        <w:rPr>
          <w:rFonts w:ascii="Times New Roman" w:hAnsi="Times New Roman" w:cs="Times New Roman"/>
          <w:sz w:val="28"/>
          <w:szCs w:val="28"/>
        </w:rPr>
        <w:t>,</w:t>
      </w:r>
      <w:r w:rsidR="006E404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6D20F4" w:rsidRPr="0080214A">
        <w:rPr>
          <w:rFonts w:ascii="Times New Roman" w:hAnsi="Times New Roman" w:cs="Times New Roman"/>
          <w:b/>
          <w:sz w:val="28"/>
          <w:szCs w:val="28"/>
        </w:rPr>
        <w:t>18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 млрд. рублей</w:t>
      </w:r>
      <w:r w:rsidRPr="0080214A">
        <w:rPr>
          <w:rFonts w:ascii="Times New Roman" w:hAnsi="Times New Roman" w:cs="Times New Roman"/>
          <w:sz w:val="28"/>
          <w:szCs w:val="28"/>
        </w:rPr>
        <w:t>.</w:t>
      </w:r>
    </w:p>
    <w:p w:rsidR="006D20F4" w:rsidRPr="0080214A" w:rsidRDefault="006D20F4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Согласно</w:t>
      </w:r>
      <w:r w:rsidR="006E404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</w:t>
      </w:r>
      <w:r w:rsidRPr="0080214A">
        <w:rPr>
          <w:rFonts w:ascii="Times New Roman" w:hAnsi="Times New Roman" w:cs="Times New Roman"/>
          <w:sz w:val="28"/>
          <w:szCs w:val="28"/>
        </w:rPr>
        <w:t>тарифы на регулируемые виды услуг подлежат изменению с 1 июля, но в пределах установленных предельных индексов изменения размера вносимой гражданами платы за коммунальные услуги.</w:t>
      </w:r>
    </w:p>
    <w:p w:rsidR="008010D0" w:rsidRPr="0080214A" w:rsidRDefault="00AB7043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индекс изменения размера вносимой гражданами платы за коммунальные услуги для Ре</w:t>
      </w:r>
      <w:r w:rsidR="006D20F4" w:rsidRPr="0080214A">
        <w:rPr>
          <w:rFonts w:ascii="Times New Roman" w:hAnsi="Times New Roman" w:cs="Times New Roman"/>
          <w:sz w:val="28"/>
          <w:szCs w:val="28"/>
        </w:rPr>
        <w:t xml:space="preserve">спублики Татарстан с </w:t>
      </w:r>
      <w:r w:rsidR="006D20F4" w:rsidRPr="00B213AD">
        <w:rPr>
          <w:rFonts w:ascii="Times New Roman" w:hAnsi="Times New Roman" w:cs="Times New Roman"/>
          <w:b/>
          <w:sz w:val="28"/>
          <w:szCs w:val="28"/>
        </w:rPr>
        <w:t>1</w:t>
      </w:r>
      <w:r w:rsidR="006D20F4" w:rsidRPr="0080214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D20F4" w:rsidRPr="00B213AD">
        <w:rPr>
          <w:rFonts w:ascii="Times New Roman" w:hAnsi="Times New Roman" w:cs="Times New Roman"/>
          <w:b/>
          <w:sz w:val="28"/>
          <w:szCs w:val="28"/>
        </w:rPr>
        <w:t>2017</w:t>
      </w:r>
      <w:r w:rsidRPr="0080214A">
        <w:rPr>
          <w:rFonts w:ascii="Times New Roman" w:hAnsi="Times New Roman" w:cs="Times New Roman"/>
          <w:sz w:val="28"/>
          <w:szCs w:val="28"/>
        </w:rPr>
        <w:t xml:space="preserve"> года принят на уровне </w:t>
      </w:r>
      <w:r w:rsidR="006D20F4" w:rsidRPr="0080214A">
        <w:rPr>
          <w:rFonts w:ascii="Times New Roman" w:hAnsi="Times New Roman" w:cs="Times New Roman"/>
          <w:b/>
          <w:sz w:val="28"/>
          <w:szCs w:val="28"/>
        </w:rPr>
        <w:t>4,2</w:t>
      </w:r>
      <w:r w:rsidR="0095286F" w:rsidRPr="0080214A">
        <w:rPr>
          <w:rFonts w:ascii="Times New Roman" w:hAnsi="Times New Roman" w:cs="Times New Roman"/>
          <w:b/>
          <w:sz w:val="28"/>
          <w:szCs w:val="28"/>
        </w:rPr>
        <w:t>%</w:t>
      </w:r>
      <w:r w:rsidR="0095286F" w:rsidRPr="0080214A">
        <w:rPr>
          <w:rFonts w:ascii="Times New Roman" w:hAnsi="Times New Roman" w:cs="Times New Roman"/>
          <w:sz w:val="28"/>
          <w:szCs w:val="28"/>
        </w:rPr>
        <w:t>, с 1 января 2017 года рост платы граждан за коммунальные услуги не предусмотрен.</w:t>
      </w:r>
    </w:p>
    <w:p w:rsidR="008010D0" w:rsidRPr="0080214A" w:rsidRDefault="008010D0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Цена на природный газ </w:t>
      </w:r>
      <w:r w:rsidRPr="00B213AD">
        <w:rPr>
          <w:rFonts w:ascii="Times New Roman" w:hAnsi="Times New Roman" w:cs="Times New Roman"/>
          <w:sz w:val="28"/>
          <w:szCs w:val="28"/>
        </w:rPr>
        <w:t>для населения</w:t>
      </w:r>
      <w:r w:rsidRPr="0080214A">
        <w:rPr>
          <w:rFonts w:ascii="Times New Roman" w:hAnsi="Times New Roman" w:cs="Times New Roman"/>
          <w:sz w:val="28"/>
          <w:szCs w:val="28"/>
        </w:rPr>
        <w:t xml:space="preserve"> в первом полугодии 2017 года составит 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5,27 </w:t>
      </w:r>
      <w:r w:rsidRPr="006D1A10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>.</w:t>
      </w:r>
      <w:r w:rsidRPr="0080214A">
        <w:rPr>
          <w:rFonts w:ascii="Times New Roman" w:hAnsi="Times New Roman" w:cs="Times New Roman"/>
          <w:sz w:val="28"/>
          <w:szCs w:val="28"/>
        </w:rPr>
        <w:t xml:space="preserve"> (с НДС) без роста к</w:t>
      </w:r>
      <w:r w:rsidR="006E4045">
        <w:rPr>
          <w:rFonts w:ascii="Times New Roman" w:hAnsi="Times New Roman" w:cs="Times New Roman"/>
          <w:sz w:val="28"/>
          <w:szCs w:val="28"/>
        </w:rPr>
        <w:t xml:space="preserve">о второму полугодию 2016 года. </w:t>
      </w:r>
      <w:r w:rsidRPr="0080214A">
        <w:rPr>
          <w:rFonts w:ascii="Times New Roman" w:hAnsi="Times New Roman" w:cs="Times New Roman"/>
          <w:sz w:val="28"/>
          <w:szCs w:val="28"/>
        </w:rPr>
        <w:t>После принятия</w:t>
      </w:r>
      <w:r w:rsidR="00EA2371" w:rsidRPr="0080214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службой (далее - ФАС)</w:t>
      </w:r>
      <w:r w:rsidRPr="0080214A">
        <w:rPr>
          <w:rFonts w:ascii="Times New Roman" w:hAnsi="Times New Roman" w:cs="Times New Roman"/>
          <w:sz w:val="28"/>
          <w:szCs w:val="28"/>
        </w:rPr>
        <w:t xml:space="preserve"> тарифных решений по всем необходим</w:t>
      </w:r>
      <w:r w:rsidR="006E4045">
        <w:rPr>
          <w:rFonts w:ascii="Times New Roman" w:hAnsi="Times New Roman" w:cs="Times New Roman"/>
          <w:sz w:val="28"/>
          <w:szCs w:val="28"/>
        </w:rPr>
        <w:t xml:space="preserve">ым составляющим, </w:t>
      </w:r>
      <w:r w:rsidRPr="0080214A">
        <w:rPr>
          <w:rFonts w:ascii="Times New Roman" w:hAnsi="Times New Roman" w:cs="Times New Roman"/>
          <w:sz w:val="28"/>
          <w:szCs w:val="28"/>
        </w:rPr>
        <w:t>Госкомитетом будут установлены розничные цены на газ, реализуемый населению Республики Татарстан с 1 ию</w:t>
      </w:r>
      <w:r w:rsidR="006E4045">
        <w:rPr>
          <w:rFonts w:ascii="Times New Roman" w:hAnsi="Times New Roman" w:cs="Times New Roman"/>
          <w:sz w:val="28"/>
          <w:szCs w:val="28"/>
        </w:rPr>
        <w:t>ля 2017 года, с ростом не более чем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6D1A10">
        <w:rPr>
          <w:rFonts w:ascii="Times New Roman" w:hAnsi="Times New Roman" w:cs="Times New Roman"/>
          <w:sz w:val="28"/>
          <w:szCs w:val="28"/>
        </w:rPr>
        <w:t xml:space="preserve">на </w:t>
      </w:r>
      <w:r w:rsidRPr="0080214A">
        <w:rPr>
          <w:rFonts w:ascii="Times New Roman" w:hAnsi="Times New Roman" w:cs="Times New Roman"/>
          <w:b/>
          <w:sz w:val="28"/>
          <w:szCs w:val="28"/>
        </w:rPr>
        <w:t>3,9%.</w:t>
      </w:r>
    </w:p>
    <w:p w:rsidR="0080214A" w:rsidRDefault="00674933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Тариф для населения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80214A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2017 года установлен на минимальном уровне, установленном </w:t>
      </w:r>
      <w:r w:rsidR="006E4045">
        <w:rPr>
          <w:rFonts w:ascii="Times New Roman" w:hAnsi="Times New Roman" w:cs="Times New Roman"/>
          <w:sz w:val="28"/>
          <w:szCs w:val="28"/>
        </w:rPr>
        <w:t xml:space="preserve">ФАС, с ростом </w:t>
      </w:r>
      <w:r w:rsidR="0080214A" w:rsidRPr="0080214A">
        <w:rPr>
          <w:rFonts w:ascii="Times New Roman" w:hAnsi="Times New Roman" w:cs="Times New Roman"/>
          <w:b/>
          <w:sz w:val="28"/>
          <w:szCs w:val="28"/>
        </w:rPr>
        <w:t>3,8 %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80214A" w:rsidRPr="0080214A">
        <w:rPr>
          <w:rFonts w:ascii="Times New Roman" w:hAnsi="Times New Roman" w:cs="Times New Roman"/>
          <w:b/>
          <w:sz w:val="28"/>
          <w:szCs w:val="28"/>
        </w:rPr>
        <w:t>3,56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80214A" w:rsidRPr="0080214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0214A" w:rsidRPr="0080214A">
        <w:rPr>
          <w:rFonts w:ascii="Times New Roman" w:hAnsi="Times New Roman" w:cs="Times New Roman"/>
          <w:sz w:val="28"/>
          <w:szCs w:val="28"/>
        </w:rPr>
        <w:t xml:space="preserve"> (с НДС).</w:t>
      </w:r>
    </w:p>
    <w:p w:rsidR="00E01569" w:rsidRDefault="00D01C64" w:rsidP="00E0156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для населения, проживающег</w:t>
      </w:r>
      <w:r w:rsidR="006E4045">
        <w:rPr>
          <w:rFonts w:ascii="Times New Roman" w:hAnsi="Times New Roman" w:cs="Times New Roman"/>
          <w:sz w:val="28"/>
          <w:szCs w:val="28"/>
        </w:rPr>
        <w:t xml:space="preserve">о в сельских населенных пунктах, </w:t>
      </w:r>
      <w:r w:rsidRPr="0080214A">
        <w:rPr>
          <w:rFonts w:ascii="Times New Roman" w:hAnsi="Times New Roman" w:cs="Times New Roman"/>
          <w:sz w:val="28"/>
          <w:szCs w:val="28"/>
        </w:rPr>
        <w:t xml:space="preserve">тарифы установлены с максимально возможным понижающим коэффициентом </w:t>
      </w:r>
      <w:r w:rsidRPr="0080214A">
        <w:rPr>
          <w:rFonts w:ascii="Times New Roman" w:hAnsi="Times New Roman" w:cs="Times New Roman"/>
          <w:b/>
          <w:sz w:val="28"/>
          <w:szCs w:val="28"/>
        </w:rPr>
        <w:t>0,7</w:t>
      </w:r>
      <w:r w:rsidRPr="0080214A">
        <w:rPr>
          <w:rFonts w:ascii="Times New Roman" w:hAnsi="Times New Roman" w:cs="Times New Roman"/>
          <w:sz w:val="28"/>
          <w:szCs w:val="28"/>
        </w:rPr>
        <w:t>.</w:t>
      </w:r>
    </w:p>
    <w:p w:rsidR="00E01569" w:rsidRPr="00E01569" w:rsidRDefault="00E01569" w:rsidP="00E0156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569">
        <w:rPr>
          <w:rFonts w:ascii="Times New Roman" w:hAnsi="Times New Roman" w:cs="Times New Roman"/>
          <w:sz w:val="28"/>
          <w:szCs w:val="28"/>
        </w:rPr>
        <w:t>В рамках поручений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Госкомитетом</w:t>
      </w:r>
      <w:r w:rsidRPr="00E01569">
        <w:rPr>
          <w:rFonts w:ascii="Times New Roman" w:hAnsi="Times New Roman" w:cs="Times New Roman"/>
          <w:sz w:val="28"/>
          <w:szCs w:val="28"/>
        </w:rPr>
        <w:t xml:space="preserve"> выполнены  поставленные задачи по обеспечению благоприятных условий для вед</w:t>
      </w:r>
      <w:r w:rsidR="000A7BC5">
        <w:rPr>
          <w:rFonts w:ascii="Times New Roman" w:hAnsi="Times New Roman" w:cs="Times New Roman"/>
          <w:sz w:val="28"/>
          <w:szCs w:val="28"/>
        </w:rPr>
        <w:t>ения малого и среднего бизнеса,</w:t>
      </w:r>
      <w:r w:rsidRPr="00E01569">
        <w:rPr>
          <w:rFonts w:ascii="Times New Roman" w:hAnsi="Times New Roman" w:cs="Times New Roman"/>
          <w:sz w:val="28"/>
          <w:szCs w:val="28"/>
        </w:rPr>
        <w:t xml:space="preserve"> в части тарифов на услуги по передаче электроэнергии и технологического присоединения.</w:t>
      </w:r>
    </w:p>
    <w:p w:rsidR="00E01569" w:rsidRPr="00E01569" w:rsidRDefault="00E01569" w:rsidP="00E0156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569">
        <w:rPr>
          <w:rFonts w:ascii="Times New Roman" w:hAnsi="Times New Roman" w:cs="Times New Roman"/>
          <w:b/>
          <w:sz w:val="28"/>
          <w:szCs w:val="28"/>
        </w:rPr>
        <w:t>Тарифы</w:t>
      </w:r>
      <w:r w:rsidRPr="00E01569">
        <w:rPr>
          <w:rFonts w:ascii="Times New Roman" w:hAnsi="Times New Roman" w:cs="Times New Roman"/>
          <w:sz w:val="28"/>
          <w:szCs w:val="28"/>
        </w:rPr>
        <w:t xml:space="preserve"> на уровнях напряжения </w:t>
      </w:r>
      <w:r w:rsidRPr="00E01569">
        <w:rPr>
          <w:rFonts w:ascii="Times New Roman" w:hAnsi="Times New Roman" w:cs="Times New Roman"/>
          <w:b/>
          <w:sz w:val="28"/>
          <w:szCs w:val="28"/>
        </w:rPr>
        <w:t>СН2</w:t>
      </w:r>
      <w:r w:rsidR="0051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C4">
        <w:rPr>
          <w:rFonts w:ascii="Times New Roman" w:hAnsi="Times New Roman" w:cs="Times New Roman"/>
          <w:b/>
          <w:sz w:val="28"/>
          <w:szCs w:val="28"/>
        </w:rPr>
        <w:t xml:space="preserve">(2,58938 </w:t>
      </w:r>
      <w:r w:rsidR="006C3DC4" w:rsidRPr="000A7BC5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6C3DC4" w:rsidRPr="000A7BC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6C3DC4" w:rsidRPr="000A7BC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6C3DC4">
        <w:rPr>
          <w:rFonts w:ascii="Times New Roman" w:hAnsi="Times New Roman" w:cs="Times New Roman"/>
          <w:b/>
          <w:sz w:val="28"/>
          <w:szCs w:val="28"/>
        </w:rPr>
        <w:t>)</w:t>
      </w:r>
      <w:r w:rsidRPr="00E01569">
        <w:rPr>
          <w:rFonts w:ascii="Times New Roman" w:hAnsi="Times New Roman" w:cs="Times New Roman"/>
          <w:sz w:val="28"/>
          <w:szCs w:val="28"/>
        </w:rPr>
        <w:t xml:space="preserve"> и </w:t>
      </w:r>
      <w:r w:rsidRPr="00E01569">
        <w:rPr>
          <w:rFonts w:ascii="Times New Roman" w:hAnsi="Times New Roman" w:cs="Times New Roman"/>
          <w:b/>
          <w:sz w:val="28"/>
          <w:szCs w:val="28"/>
        </w:rPr>
        <w:t>НН</w:t>
      </w:r>
      <w:r w:rsidR="006C3DC4">
        <w:rPr>
          <w:rFonts w:ascii="Times New Roman" w:hAnsi="Times New Roman" w:cs="Times New Roman"/>
          <w:b/>
          <w:sz w:val="28"/>
          <w:szCs w:val="28"/>
        </w:rPr>
        <w:t xml:space="preserve"> (3,08253 </w:t>
      </w:r>
      <w:r w:rsidR="006C3DC4" w:rsidRPr="000A7BC5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6C3DC4" w:rsidRPr="000A7BC5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C3DC4">
        <w:rPr>
          <w:rFonts w:ascii="Times New Roman" w:hAnsi="Times New Roman" w:cs="Times New Roman"/>
          <w:b/>
          <w:sz w:val="28"/>
          <w:szCs w:val="28"/>
        </w:rPr>
        <w:t>)</w:t>
      </w:r>
      <w:r w:rsidR="000A7BC5">
        <w:rPr>
          <w:rFonts w:ascii="Times New Roman" w:hAnsi="Times New Roman" w:cs="Times New Roman"/>
          <w:sz w:val="28"/>
          <w:szCs w:val="28"/>
        </w:rPr>
        <w:t>,</w:t>
      </w:r>
      <w:r w:rsidRPr="00E01569">
        <w:rPr>
          <w:rFonts w:ascii="Times New Roman" w:hAnsi="Times New Roman" w:cs="Times New Roman"/>
          <w:sz w:val="28"/>
          <w:szCs w:val="28"/>
        </w:rPr>
        <w:t xml:space="preserve"> в основном используемых малым предпринимательством, </w:t>
      </w:r>
      <w:r w:rsidRPr="000A7BC5">
        <w:rPr>
          <w:rFonts w:ascii="Times New Roman" w:hAnsi="Times New Roman" w:cs="Times New Roman"/>
          <w:b/>
          <w:sz w:val="28"/>
          <w:szCs w:val="28"/>
        </w:rPr>
        <w:t>доведены до уровня средних</w:t>
      </w:r>
      <w:r w:rsidRPr="00E01569"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округу, а на уровнях </w:t>
      </w:r>
      <w:r w:rsidRPr="00E01569">
        <w:rPr>
          <w:rFonts w:ascii="Times New Roman" w:hAnsi="Times New Roman" w:cs="Times New Roman"/>
          <w:b/>
          <w:sz w:val="28"/>
          <w:szCs w:val="28"/>
        </w:rPr>
        <w:t>ВН</w:t>
      </w:r>
      <w:r w:rsidR="006C3DC4">
        <w:rPr>
          <w:rFonts w:ascii="Times New Roman" w:hAnsi="Times New Roman" w:cs="Times New Roman"/>
          <w:b/>
          <w:sz w:val="28"/>
          <w:szCs w:val="28"/>
        </w:rPr>
        <w:t xml:space="preserve"> (0,65115 </w:t>
      </w:r>
      <w:r w:rsidR="006C3DC4" w:rsidRPr="000A7BC5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6C3DC4" w:rsidRPr="000A7BC5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C3DC4" w:rsidRPr="000A7BC5">
        <w:rPr>
          <w:rFonts w:ascii="Times New Roman" w:hAnsi="Times New Roman" w:cs="Times New Roman"/>
          <w:sz w:val="28"/>
          <w:szCs w:val="28"/>
        </w:rPr>
        <w:t>)</w:t>
      </w:r>
      <w:r w:rsidRPr="00E01569">
        <w:rPr>
          <w:rFonts w:ascii="Times New Roman" w:hAnsi="Times New Roman" w:cs="Times New Roman"/>
          <w:sz w:val="28"/>
          <w:szCs w:val="28"/>
        </w:rPr>
        <w:t xml:space="preserve"> и </w:t>
      </w:r>
      <w:r w:rsidRPr="00E01569">
        <w:rPr>
          <w:rFonts w:ascii="Times New Roman" w:hAnsi="Times New Roman" w:cs="Times New Roman"/>
          <w:b/>
          <w:sz w:val="28"/>
          <w:szCs w:val="28"/>
        </w:rPr>
        <w:t>СН1</w:t>
      </w:r>
      <w:r w:rsidR="006C3DC4">
        <w:rPr>
          <w:rFonts w:ascii="Times New Roman" w:hAnsi="Times New Roman" w:cs="Times New Roman"/>
          <w:b/>
          <w:sz w:val="28"/>
          <w:szCs w:val="28"/>
        </w:rPr>
        <w:t xml:space="preserve">(1,08211 </w:t>
      </w:r>
      <w:r w:rsidR="006C3DC4" w:rsidRPr="000A7BC5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6C3DC4" w:rsidRPr="000A7BC5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C3DC4" w:rsidRPr="000A7BC5">
        <w:rPr>
          <w:rFonts w:ascii="Times New Roman" w:hAnsi="Times New Roman" w:cs="Times New Roman"/>
          <w:sz w:val="28"/>
          <w:szCs w:val="28"/>
        </w:rPr>
        <w:t>)</w:t>
      </w:r>
      <w:r w:rsidRPr="000A7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 w:rsidRPr="00E01569">
        <w:rPr>
          <w:rFonts w:ascii="Times New Roman" w:hAnsi="Times New Roman" w:cs="Times New Roman"/>
          <w:sz w:val="28"/>
          <w:szCs w:val="28"/>
        </w:rPr>
        <w:t>крупными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01569">
        <w:rPr>
          <w:rFonts w:ascii="Times New Roman" w:hAnsi="Times New Roman" w:cs="Times New Roman"/>
          <w:sz w:val="28"/>
          <w:szCs w:val="28"/>
        </w:rPr>
        <w:t xml:space="preserve">, </w:t>
      </w:r>
      <w:r w:rsidRPr="000A7BC5">
        <w:rPr>
          <w:rFonts w:ascii="Times New Roman" w:hAnsi="Times New Roman" w:cs="Times New Roman"/>
          <w:b/>
          <w:sz w:val="28"/>
          <w:szCs w:val="28"/>
        </w:rPr>
        <w:t>остаются самыми низкими</w:t>
      </w:r>
      <w:r w:rsidRPr="00E01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569" w:rsidRPr="0080214A" w:rsidRDefault="00E01569" w:rsidP="00E0156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569">
        <w:rPr>
          <w:rFonts w:ascii="Times New Roman" w:hAnsi="Times New Roman" w:cs="Times New Roman"/>
          <w:b/>
          <w:sz w:val="28"/>
          <w:szCs w:val="28"/>
        </w:rPr>
        <w:t>Ставки по технологическому присоединению</w:t>
      </w:r>
      <w:r w:rsidRPr="00E01569">
        <w:rPr>
          <w:rFonts w:ascii="Times New Roman" w:hAnsi="Times New Roman" w:cs="Times New Roman"/>
          <w:sz w:val="28"/>
          <w:szCs w:val="28"/>
        </w:rPr>
        <w:t xml:space="preserve"> к электросетям </w:t>
      </w:r>
      <w:r w:rsidRPr="004322BF">
        <w:rPr>
          <w:rFonts w:ascii="Times New Roman" w:hAnsi="Times New Roman" w:cs="Times New Roman"/>
          <w:b/>
          <w:sz w:val="28"/>
          <w:szCs w:val="28"/>
        </w:rPr>
        <w:t>установлены без роста</w:t>
      </w:r>
      <w:r w:rsidR="000A7BC5">
        <w:rPr>
          <w:rFonts w:ascii="Times New Roman" w:hAnsi="Times New Roman" w:cs="Times New Roman"/>
          <w:sz w:val="28"/>
          <w:szCs w:val="28"/>
        </w:rPr>
        <w:t>,</w:t>
      </w:r>
      <w:r w:rsidRPr="00E01569">
        <w:rPr>
          <w:rFonts w:ascii="Times New Roman" w:hAnsi="Times New Roman" w:cs="Times New Roman"/>
          <w:sz w:val="28"/>
          <w:szCs w:val="28"/>
        </w:rPr>
        <w:t xml:space="preserve"> для удобства присоединя</w:t>
      </w:r>
      <w:r w:rsidR="000A7BC5">
        <w:rPr>
          <w:rFonts w:ascii="Times New Roman" w:hAnsi="Times New Roman" w:cs="Times New Roman"/>
          <w:sz w:val="28"/>
          <w:szCs w:val="28"/>
        </w:rPr>
        <w:t>емых потребителей введены новые</w:t>
      </w:r>
      <w:r w:rsidRPr="00E01569">
        <w:rPr>
          <w:rFonts w:ascii="Times New Roman" w:hAnsi="Times New Roman" w:cs="Times New Roman"/>
          <w:sz w:val="28"/>
          <w:szCs w:val="28"/>
        </w:rPr>
        <w:t xml:space="preserve"> диап</w:t>
      </w:r>
      <w:r>
        <w:rPr>
          <w:rFonts w:ascii="Times New Roman" w:hAnsi="Times New Roman" w:cs="Times New Roman"/>
          <w:sz w:val="28"/>
          <w:szCs w:val="28"/>
        </w:rPr>
        <w:t>азоны дифференциации, позволяющи</w:t>
      </w:r>
      <w:r w:rsidRPr="00E01569">
        <w:rPr>
          <w:rFonts w:ascii="Times New Roman" w:hAnsi="Times New Roman" w:cs="Times New Roman"/>
          <w:sz w:val="28"/>
          <w:szCs w:val="28"/>
        </w:rPr>
        <w:t>е потребителю оптимизировать свои затраты.</w:t>
      </w:r>
    </w:p>
    <w:p w:rsidR="006D1A10" w:rsidRPr="0080214A" w:rsidRDefault="00E01569" w:rsidP="0006312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Госкомитетом установлены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>тарифы на тепловую энергию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, производимую как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8010D0" w:rsidRPr="0080214A">
        <w:rPr>
          <w:rFonts w:ascii="Times New Roman" w:hAnsi="Times New Roman" w:cs="Times New Roman"/>
          <w:b/>
          <w:sz w:val="28"/>
          <w:szCs w:val="28"/>
        </w:rPr>
        <w:t>комбинированном</w:t>
      </w:r>
      <w:proofErr w:type="gramEnd"/>
      <w:r w:rsidR="008010D0" w:rsidRPr="0080214A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>некомбинированном режимах</w:t>
      </w:r>
      <w:r w:rsidR="008010D0" w:rsidRPr="0080214A">
        <w:rPr>
          <w:rFonts w:ascii="Times New Roman" w:hAnsi="Times New Roman" w:cs="Times New Roman"/>
          <w:sz w:val="28"/>
          <w:szCs w:val="28"/>
        </w:rPr>
        <w:t>.</w:t>
      </w:r>
    </w:p>
    <w:p w:rsidR="008010D0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тариф на тепловую энергию в режиме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некомбинированной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 xml:space="preserve"> выработки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для населения в РТ на 2017 год</w:t>
      </w:r>
      <w:r w:rsidR="0080214A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393659" w:rsidRPr="0080214A">
        <w:rPr>
          <w:rFonts w:ascii="Times New Roman" w:hAnsi="Times New Roman" w:cs="Times New Roman"/>
          <w:sz w:val="28"/>
          <w:szCs w:val="28"/>
        </w:rPr>
        <w:t>: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1 июля –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>1788,83</w:t>
      </w:r>
      <w:r>
        <w:rPr>
          <w:rFonts w:ascii="Times New Roman" w:hAnsi="Times New Roman" w:cs="Times New Roman"/>
          <w:sz w:val="28"/>
          <w:szCs w:val="28"/>
        </w:rPr>
        <w:t xml:space="preserve"> руб./Гкал (с НДС) с ростом на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>3,0%</w:t>
      </w:r>
      <w:r>
        <w:rPr>
          <w:rFonts w:ascii="Times New Roman" w:hAnsi="Times New Roman" w:cs="Times New Roman"/>
          <w:sz w:val="28"/>
          <w:szCs w:val="28"/>
        </w:rPr>
        <w:t xml:space="preserve"> к первому 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полугодию</w:t>
      </w:r>
      <w:r w:rsidR="0080214A">
        <w:rPr>
          <w:rFonts w:ascii="Times New Roman" w:hAnsi="Times New Roman" w:cs="Times New Roman"/>
          <w:sz w:val="28"/>
          <w:szCs w:val="28"/>
        </w:rPr>
        <w:t>.</w:t>
      </w:r>
    </w:p>
    <w:p w:rsidR="00393659" w:rsidRPr="0080214A" w:rsidRDefault="0080214A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045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6E4045">
        <w:rPr>
          <w:rFonts w:ascii="Times New Roman" w:hAnsi="Times New Roman" w:cs="Times New Roman"/>
          <w:b/>
          <w:sz w:val="28"/>
          <w:szCs w:val="28"/>
        </w:rPr>
        <w:t>комбинированной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 xml:space="preserve"> выработки</w:t>
      </w:r>
      <w:r w:rsidR="00393659" w:rsidRPr="0080214A">
        <w:rPr>
          <w:rFonts w:ascii="Times New Roman" w:hAnsi="Times New Roman" w:cs="Times New Roman"/>
          <w:sz w:val="28"/>
          <w:szCs w:val="28"/>
        </w:rPr>
        <w:t>:</w:t>
      </w:r>
    </w:p>
    <w:p w:rsidR="00946340" w:rsidRPr="0080214A" w:rsidRDefault="006E4045" w:rsidP="0006312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1 июля – </w:t>
      </w:r>
      <w:r w:rsidR="008010D0" w:rsidRPr="0080214A">
        <w:rPr>
          <w:rFonts w:ascii="Times New Roman" w:hAnsi="Times New Roman" w:cs="Times New Roman"/>
          <w:b/>
          <w:sz w:val="28"/>
          <w:szCs w:val="28"/>
        </w:rPr>
        <w:t>1585,91</w:t>
      </w:r>
      <w:r>
        <w:rPr>
          <w:rFonts w:ascii="Times New Roman" w:hAnsi="Times New Roman" w:cs="Times New Roman"/>
          <w:sz w:val="28"/>
          <w:szCs w:val="28"/>
        </w:rPr>
        <w:t xml:space="preserve"> руб./Гкал  (с НДС) с ростом на</w:t>
      </w:r>
      <w:r w:rsidR="008010D0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8010D0" w:rsidRPr="006E4045">
        <w:rPr>
          <w:rFonts w:ascii="Times New Roman" w:hAnsi="Times New Roman" w:cs="Times New Roman"/>
          <w:b/>
          <w:sz w:val="28"/>
          <w:szCs w:val="28"/>
        </w:rPr>
        <w:t>3,0%</w:t>
      </w:r>
      <w:r>
        <w:rPr>
          <w:rFonts w:ascii="Times New Roman" w:hAnsi="Times New Roman" w:cs="Times New Roman"/>
          <w:sz w:val="28"/>
          <w:szCs w:val="28"/>
        </w:rPr>
        <w:t xml:space="preserve"> к первому  полугодию 2017 </w:t>
      </w:r>
      <w:r w:rsidR="008010D0" w:rsidRPr="0080214A">
        <w:rPr>
          <w:rFonts w:ascii="Times New Roman" w:hAnsi="Times New Roman" w:cs="Times New Roman"/>
          <w:sz w:val="28"/>
          <w:szCs w:val="28"/>
        </w:rPr>
        <w:t>года.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тарифов в сферах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59" w:rsidRPr="0080214A">
        <w:rPr>
          <w:rFonts w:ascii="Times New Roman" w:hAnsi="Times New Roman" w:cs="Times New Roman"/>
          <w:sz w:val="28"/>
          <w:szCs w:val="28"/>
        </w:rPr>
        <w:t>для населен</w:t>
      </w:r>
      <w:r>
        <w:rPr>
          <w:rFonts w:ascii="Times New Roman" w:hAnsi="Times New Roman" w:cs="Times New Roman"/>
          <w:sz w:val="28"/>
          <w:szCs w:val="28"/>
        </w:rPr>
        <w:t xml:space="preserve">ия в среднем по РТ </w:t>
      </w:r>
      <w:r w:rsidR="00393659" w:rsidRPr="0080214A">
        <w:rPr>
          <w:rFonts w:ascii="Times New Roman" w:hAnsi="Times New Roman" w:cs="Times New Roman"/>
          <w:sz w:val="28"/>
          <w:szCs w:val="28"/>
        </w:rPr>
        <w:t>на 2017 год составят: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водоснабжение: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1 июля -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 xml:space="preserve">23,70 </w:t>
      </w:r>
      <w:r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93659" w:rsidRPr="008021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НДС) с ростом на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3,5%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полугодию.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на водоотведение:</w:t>
      </w:r>
    </w:p>
    <w:p w:rsidR="00B213AD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 июля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-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17,36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НДС) с ростом на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3,8%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полугодию.</w:t>
      </w:r>
    </w:p>
    <w:p w:rsidR="00E01569" w:rsidRDefault="00E01569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3AD" w:rsidRDefault="002A52B2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Госкомитетом</w:t>
      </w:r>
      <w:r w:rsidR="00E0156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323200" w:rsidRPr="0080214A">
        <w:rPr>
          <w:rFonts w:ascii="Times New Roman" w:hAnsi="Times New Roman" w:cs="Times New Roman"/>
          <w:sz w:val="28"/>
          <w:szCs w:val="28"/>
        </w:rPr>
        <w:t xml:space="preserve">осуществляется государственный </w:t>
      </w:r>
      <w:proofErr w:type="gramStart"/>
      <w:r w:rsidR="00323200" w:rsidRPr="00802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200" w:rsidRPr="0080214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регулируемого ценооб</w:t>
      </w:r>
      <w:bookmarkStart w:id="0" w:name="_GoBack"/>
      <w:bookmarkEnd w:id="0"/>
      <w:r w:rsidR="00323200" w:rsidRPr="0080214A">
        <w:rPr>
          <w:rFonts w:ascii="Times New Roman" w:hAnsi="Times New Roman" w:cs="Times New Roman"/>
          <w:sz w:val="28"/>
          <w:szCs w:val="28"/>
        </w:rPr>
        <w:t xml:space="preserve">разования, в частности на предмет  </w:t>
      </w:r>
      <w:r w:rsidR="00323200" w:rsidRPr="0080214A">
        <w:rPr>
          <w:rFonts w:ascii="Times New Roman" w:hAnsi="Times New Roman" w:cs="Times New Roman"/>
          <w:sz w:val="28"/>
          <w:szCs w:val="28"/>
        </w:rPr>
        <w:lastRenderedPageBreak/>
        <w:t>экономической об</w:t>
      </w:r>
      <w:r w:rsidR="002D5B63">
        <w:rPr>
          <w:rFonts w:ascii="Times New Roman" w:hAnsi="Times New Roman" w:cs="Times New Roman"/>
          <w:sz w:val="28"/>
          <w:szCs w:val="28"/>
        </w:rPr>
        <w:t xml:space="preserve">основанности величины тарифов, </w:t>
      </w:r>
      <w:r w:rsidR="00323200" w:rsidRPr="0080214A">
        <w:rPr>
          <w:rFonts w:ascii="Times New Roman" w:hAnsi="Times New Roman" w:cs="Times New Roman"/>
          <w:sz w:val="28"/>
          <w:szCs w:val="28"/>
        </w:rPr>
        <w:t>правильности применения тарифов, а также соблюдения стандартов раскрытия информации.</w:t>
      </w:r>
      <w:r w:rsidR="00B87D9B" w:rsidRPr="0080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9B" w:rsidRPr="0080214A" w:rsidRDefault="00771B58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В 2016</w:t>
      </w:r>
      <w:r w:rsidR="00B87D9B" w:rsidRPr="0080214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B213AD">
        <w:rPr>
          <w:rFonts w:ascii="Times New Roman" w:hAnsi="Times New Roman" w:cs="Times New Roman"/>
          <w:b/>
          <w:sz w:val="28"/>
          <w:szCs w:val="28"/>
        </w:rPr>
        <w:t>185</w:t>
      </w:r>
      <w:r w:rsidR="0042489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B87D9B" w:rsidRPr="0080214A">
        <w:rPr>
          <w:rFonts w:ascii="Times New Roman" w:hAnsi="Times New Roman" w:cs="Times New Roman"/>
          <w:sz w:val="28"/>
          <w:szCs w:val="28"/>
        </w:rPr>
        <w:t xml:space="preserve">. Возбуждено </w:t>
      </w:r>
      <w:r w:rsidRPr="00B213AD">
        <w:rPr>
          <w:rFonts w:ascii="Times New Roman" w:hAnsi="Times New Roman" w:cs="Times New Roman"/>
          <w:b/>
          <w:sz w:val="28"/>
          <w:szCs w:val="28"/>
        </w:rPr>
        <w:t>13</w:t>
      </w:r>
      <w:r w:rsidR="00B87D9B" w:rsidRPr="00B213AD">
        <w:rPr>
          <w:rFonts w:ascii="Times New Roman" w:hAnsi="Times New Roman" w:cs="Times New Roman"/>
          <w:b/>
          <w:sz w:val="28"/>
          <w:szCs w:val="28"/>
        </w:rPr>
        <w:t>3</w:t>
      </w:r>
      <w:r w:rsidR="00B87D9B" w:rsidRPr="0080214A">
        <w:rPr>
          <w:rFonts w:ascii="Times New Roman" w:hAnsi="Times New Roman" w:cs="Times New Roman"/>
          <w:sz w:val="28"/>
          <w:szCs w:val="28"/>
        </w:rPr>
        <w:t>-и дела об административных правонарушениях, наложены штрафы на сумму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Pr="00B213AD">
        <w:rPr>
          <w:rFonts w:ascii="Times New Roman" w:hAnsi="Times New Roman" w:cs="Times New Roman"/>
          <w:b/>
          <w:sz w:val="28"/>
          <w:szCs w:val="28"/>
        </w:rPr>
        <w:t>3,927</w:t>
      </w:r>
      <w:r w:rsidRPr="0080214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87D9B" w:rsidRPr="0080214A">
        <w:rPr>
          <w:rFonts w:ascii="Times New Roman" w:hAnsi="Times New Roman" w:cs="Times New Roman"/>
          <w:sz w:val="28"/>
          <w:szCs w:val="28"/>
        </w:rPr>
        <w:t xml:space="preserve">. Основные характерные нарушения - это осуществление деятельности без утвержденных тарифов и нарушения порядка ценообразования. </w:t>
      </w:r>
    </w:p>
    <w:p w:rsidR="00323200" w:rsidRPr="0080214A" w:rsidRDefault="00393659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14A">
        <w:rPr>
          <w:rFonts w:ascii="Times New Roman" w:hAnsi="Times New Roman" w:cs="Times New Roman"/>
          <w:sz w:val="28"/>
          <w:szCs w:val="28"/>
        </w:rPr>
        <w:t>Все решения по тарифам на 2017</w:t>
      </w:r>
      <w:r w:rsidR="00323200" w:rsidRPr="0080214A">
        <w:rPr>
          <w:rFonts w:ascii="Times New Roman" w:hAnsi="Times New Roman" w:cs="Times New Roman"/>
          <w:sz w:val="28"/>
          <w:szCs w:val="28"/>
        </w:rPr>
        <w:t xml:space="preserve"> год расс</w:t>
      </w:r>
      <w:r w:rsidR="0050074C">
        <w:rPr>
          <w:rFonts w:ascii="Times New Roman" w:hAnsi="Times New Roman" w:cs="Times New Roman"/>
          <w:sz w:val="28"/>
          <w:szCs w:val="28"/>
        </w:rPr>
        <w:t>матривались открыто с участием д</w:t>
      </w:r>
      <w:r w:rsidR="00323200" w:rsidRPr="0080214A">
        <w:rPr>
          <w:rFonts w:ascii="Times New Roman" w:hAnsi="Times New Roman" w:cs="Times New Roman"/>
          <w:sz w:val="28"/>
          <w:szCs w:val="28"/>
        </w:rPr>
        <w:t>епутатов Государственного Совета  Республики Татарстан, представителей министерств, ведомств, Общественной палаты, Ассоциации предприятий и предпринимателей РТ, Ассоциации предприятий малого и среднего бизнеса РТ, Федерации профсоюзов РТ, Совета Союзов потребителей РТ, НП «Совет рынк</w:t>
      </w:r>
      <w:r w:rsidR="00424890">
        <w:rPr>
          <w:rFonts w:ascii="Times New Roman" w:hAnsi="Times New Roman" w:cs="Times New Roman"/>
          <w:sz w:val="28"/>
          <w:szCs w:val="28"/>
        </w:rPr>
        <w:t>а», муниципальных образований, с</w:t>
      </w:r>
      <w:r w:rsidR="00323200" w:rsidRPr="0080214A">
        <w:rPr>
          <w:rFonts w:ascii="Times New Roman" w:hAnsi="Times New Roman" w:cs="Times New Roman"/>
          <w:sz w:val="28"/>
          <w:szCs w:val="28"/>
        </w:rPr>
        <w:t>редств массовой информации и регулируемых организаций.</w:t>
      </w:r>
      <w:proofErr w:type="gramEnd"/>
    </w:p>
    <w:p w:rsidR="00920035" w:rsidRDefault="0092003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569" w:rsidRDefault="00E01569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B7" w:rsidRDefault="00B765B7" w:rsidP="000A7B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BC5" w:rsidRDefault="000A7BC5" w:rsidP="000A7B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200" w:rsidRPr="0080214A" w:rsidRDefault="00323200" w:rsidP="00514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B58" w:rsidRPr="000A7BC5" w:rsidRDefault="00201F8F" w:rsidP="00B765B7">
      <w:pPr>
        <w:pBdr>
          <w:top w:val="single" w:sz="4" w:space="1" w:color="auto"/>
        </w:pBd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BC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Для справки:</w:t>
      </w:r>
    </w:p>
    <w:p w:rsidR="005C5471" w:rsidRDefault="002D5B63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Подробная информация об уровнях тарифов 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</w:t>
      </w:r>
      <w:r w:rsidR="00771B58" w:rsidRPr="0080214A">
        <w:rPr>
          <w:rFonts w:ascii="Times New Roman" w:hAnsi="Times New Roman" w:cs="Times New Roman"/>
          <w:i/>
          <w:sz w:val="28"/>
          <w:szCs w:val="28"/>
        </w:rPr>
        <w:t xml:space="preserve">«Тарифы»: </w:t>
      </w:r>
      <w:hyperlink r:id="rId9" w:history="1">
        <w:r w:rsidR="0080214A" w:rsidRPr="00021C67">
          <w:rPr>
            <w:rStyle w:val="a7"/>
            <w:rFonts w:ascii="Times New Roman" w:hAnsi="Times New Roman" w:cs="Times New Roman"/>
            <w:i/>
            <w:sz w:val="28"/>
            <w:szCs w:val="28"/>
          </w:rPr>
          <w:t>http://kt.tatarstan.ru/rus/ntarif.htm</w:t>
        </w:r>
      </w:hyperlink>
    </w:p>
    <w:p w:rsidR="0080214A" w:rsidRPr="0080214A" w:rsidRDefault="0080214A" w:rsidP="00802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0214A" w:rsidRPr="0080214A" w:rsidSect="00F34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7" w:left="1134" w:header="708" w:footer="708" w:gutter="0"/>
      <w:pgBorders w:offsetFrom="page">
        <w:top w:val="thinThickMediumGap" w:sz="12" w:space="24" w:color="1C482A"/>
        <w:left w:val="thinThickMediumGap" w:sz="12" w:space="24" w:color="1C482A"/>
        <w:bottom w:val="thickThinMediumGap" w:sz="12" w:space="24" w:color="1C482A"/>
        <w:right w:val="thickThinMediumGap" w:sz="12" w:space="24" w:color="1C482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59" w:rsidRDefault="00F95E59">
      <w:pPr>
        <w:spacing w:after="0" w:line="240" w:lineRule="auto"/>
      </w:pPr>
      <w:r>
        <w:separator/>
      </w:r>
    </w:p>
  </w:endnote>
  <w:endnote w:type="continuationSeparator" w:id="0">
    <w:p w:rsidR="00F95E59" w:rsidRDefault="00F9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5" w:rsidRDefault="002E5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2786"/>
      <w:docPartObj>
        <w:docPartGallery w:val="Page Numbers (Bottom of Page)"/>
        <w:docPartUnique/>
      </w:docPartObj>
    </w:sdtPr>
    <w:sdtEndPr/>
    <w:sdtContent>
      <w:p w:rsidR="002E5985" w:rsidRDefault="002E5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C5">
          <w:rPr>
            <w:noProof/>
          </w:rPr>
          <w:t>3</w:t>
        </w:r>
        <w:r>
          <w:fldChar w:fldCharType="end"/>
        </w:r>
      </w:p>
    </w:sdtContent>
  </w:sdt>
  <w:p w:rsidR="009A548A" w:rsidRDefault="00F95E5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5" w:rsidRDefault="002E59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59" w:rsidRDefault="00F95E59">
      <w:pPr>
        <w:spacing w:after="0" w:line="240" w:lineRule="auto"/>
      </w:pPr>
      <w:r>
        <w:separator/>
      </w:r>
    </w:p>
  </w:footnote>
  <w:footnote w:type="continuationSeparator" w:id="0">
    <w:p w:rsidR="00F95E59" w:rsidRDefault="00F9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5" w:rsidRDefault="002E59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5" w:rsidRDefault="002E59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5" w:rsidRDefault="002E59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9"/>
    <w:rsid w:val="00013EC0"/>
    <w:rsid w:val="00020935"/>
    <w:rsid w:val="00035FBF"/>
    <w:rsid w:val="00036EB2"/>
    <w:rsid w:val="0006151F"/>
    <w:rsid w:val="00061CA9"/>
    <w:rsid w:val="00062F43"/>
    <w:rsid w:val="00063120"/>
    <w:rsid w:val="000713D8"/>
    <w:rsid w:val="00073533"/>
    <w:rsid w:val="000763E8"/>
    <w:rsid w:val="00076678"/>
    <w:rsid w:val="00082AFA"/>
    <w:rsid w:val="000847F4"/>
    <w:rsid w:val="00090528"/>
    <w:rsid w:val="0009315D"/>
    <w:rsid w:val="0009668C"/>
    <w:rsid w:val="000A7BC5"/>
    <w:rsid w:val="000B4EF7"/>
    <w:rsid w:val="000C75C7"/>
    <w:rsid w:val="000D2B5E"/>
    <w:rsid w:val="000F75CE"/>
    <w:rsid w:val="0010391C"/>
    <w:rsid w:val="0010433C"/>
    <w:rsid w:val="00110F88"/>
    <w:rsid w:val="0011297C"/>
    <w:rsid w:val="0011503C"/>
    <w:rsid w:val="0012221C"/>
    <w:rsid w:val="001222D1"/>
    <w:rsid w:val="001301CB"/>
    <w:rsid w:val="001334AC"/>
    <w:rsid w:val="0013539E"/>
    <w:rsid w:val="00151041"/>
    <w:rsid w:val="001562D2"/>
    <w:rsid w:val="00156A05"/>
    <w:rsid w:val="00165AA2"/>
    <w:rsid w:val="00175A65"/>
    <w:rsid w:val="00184AAF"/>
    <w:rsid w:val="001865FA"/>
    <w:rsid w:val="001A1C8D"/>
    <w:rsid w:val="001A5229"/>
    <w:rsid w:val="001B4FC1"/>
    <w:rsid w:val="001C2076"/>
    <w:rsid w:val="001C4223"/>
    <w:rsid w:val="001D4034"/>
    <w:rsid w:val="001E6BC1"/>
    <w:rsid w:val="001E7941"/>
    <w:rsid w:val="00201F8F"/>
    <w:rsid w:val="002051C3"/>
    <w:rsid w:val="002128AF"/>
    <w:rsid w:val="00212944"/>
    <w:rsid w:val="002131A8"/>
    <w:rsid w:val="00213F39"/>
    <w:rsid w:val="00216A68"/>
    <w:rsid w:val="00230037"/>
    <w:rsid w:val="0023179B"/>
    <w:rsid w:val="002329C3"/>
    <w:rsid w:val="00247BC8"/>
    <w:rsid w:val="00253C92"/>
    <w:rsid w:val="0026196D"/>
    <w:rsid w:val="00263CEE"/>
    <w:rsid w:val="002642A2"/>
    <w:rsid w:val="002643CA"/>
    <w:rsid w:val="00270740"/>
    <w:rsid w:val="00272FE8"/>
    <w:rsid w:val="00283AEB"/>
    <w:rsid w:val="002868EE"/>
    <w:rsid w:val="00286E7E"/>
    <w:rsid w:val="002A4BB1"/>
    <w:rsid w:val="002A52B2"/>
    <w:rsid w:val="002A63D7"/>
    <w:rsid w:val="002B0A5D"/>
    <w:rsid w:val="002B1406"/>
    <w:rsid w:val="002B29D2"/>
    <w:rsid w:val="002B5A09"/>
    <w:rsid w:val="002D5B63"/>
    <w:rsid w:val="002E5985"/>
    <w:rsid w:val="002F2C16"/>
    <w:rsid w:val="00321E85"/>
    <w:rsid w:val="00322C7B"/>
    <w:rsid w:val="00323200"/>
    <w:rsid w:val="00323632"/>
    <w:rsid w:val="00326333"/>
    <w:rsid w:val="00327053"/>
    <w:rsid w:val="00327A23"/>
    <w:rsid w:val="0033278B"/>
    <w:rsid w:val="00334A5E"/>
    <w:rsid w:val="00346AD6"/>
    <w:rsid w:val="00350604"/>
    <w:rsid w:val="003539AC"/>
    <w:rsid w:val="00357FFD"/>
    <w:rsid w:val="00363212"/>
    <w:rsid w:val="003640A1"/>
    <w:rsid w:val="00364376"/>
    <w:rsid w:val="00374613"/>
    <w:rsid w:val="00391B42"/>
    <w:rsid w:val="00393659"/>
    <w:rsid w:val="00395417"/>
    <w:rsid w:val="003A3FC9"/>
    <w:rsid w:val="003B080C"/>
    <w:rsid w:val="003C207C"/>
    <w:rsid w:val="003C2551"/>
    <w:rsid w:val="003C476E"/>
    <w:rsid w:val="003D17C4"/>
    <w:rsid w:val="003D5047"/>
    <w:rsid w:val="003E1DC3"/>
    <w:rsid w:val="003E2992"/>
    <w:rsid w:val="003E72A0"/>
    <w:rsid w:val="003F5993"/>
    <w:rsid w:val="0040191C"/>
    <w:rsid w:val="00402E5C"/>
    <w:rsid w:val="00404C34"/>
    <w:rsid w:val="00424890"/>
    <w:rsid w:val="00431E62"/>
    <w:rsid w:val="004322BF"/>
    <w:rsid w:val="0045026F"/>
    <w:rsid w:val="00461C4A"/>
    <w:rsid w:val="00464499"/>
    <w:rsid w:val="004675BB"/>
    <w:rsid w:val="004724CC"/>
    <w:rsid w:val="0048078A"/>
    <w:rsid w:val="00483B56"/>
    <w:rsid w:val="004A73AA"/>
    <w:rsid w:val="004B10AD"/>
    <w:rsid w:val="004C1379"/>
    <w:rsid w:val="004C78A7"/>
    <w:rsid w:val="004D5B12"/>
    <w:rsid w:val="004E72E2"/>
    <w:rsid w:val="0050074C"/>
    <w:rsid w:val="00500B05"/>
    <w:rsid w:val="00501A65"/>
    <w:rsid w:val="00503B0A"/>
    <w:rsid w:val="00514AD8"/>
    <w:rsid w:val="00516B73"/>
    <w:rsid w:val="00516B83"/>
    <w:rsid w:val="00522B66"/>
    <w:rsid w:val="00530CF7"/>
    <w:rsid w:val="0054022F"/>
    <w:rsid w:val="005638F8"/>
    <w:rsid w:val="0057223C"/>
    <w:rsid w:val="005747EE"/>
    <w:rsid w:val="005854D0"/>
    <w:rsid w:val="00590109"/>
    <w:rsid w:val="005A280C"/>
    <w:rsid w:val="005A4317"/>
    <w:rsid w:val="005C1656"/>
    <w:rsid w:val="005C5471"/>
    <w:rsid w:val="005C6D2F"/>
    <w:rsid w:val="005D407E"/>
    <w:rsid w:val="005E05A7"/>
    <w:rsid w:val="005E08F1"/>
    <w:rsid w:val="00600DA0"/>
    <w:rsid w:val="00600F4D"/>
    <w:rsid w:val="00602EA1"/>
    <w:rsid w:val="006148DB"/>
    <w:rsid w:val="00620F33"/>
    <w:rsid w:val="00624F22"/>
    <w:rsid w:val="00634D7D"/>
    <w:rsid w:val="006423BA"/>
    <w:rsid w:val="006567CD"/>
    <w:rsid w:val="00661DBB"/>
    <w:rsid w:val="00664D47"/>
    <w:rsid w:val="0067023C"/>
    <w:rsid w:val="0067439B"/>
    <w:rsid w:val="00674933"/>
    <w:rsid w:val="0068175E"/>
    <w:rsid w:val="00684307"/>
    <w:rsid w:val="0069346C"/>
    <w:rsid w:val="00694C00"/>
    <w:rsid w:val="00695066"/>
    <w:rsid w:val="006A35F8"/>
    <w:rsid w:val="006A5D42"/>
    <w:rsid w:val="006A6C28"/>
    <w:rsid w:val="006B1374"/>
    <w:rsid w:val="006B4E3F"/>
    <w:rsid w:val="006C2825"/>
    <w:rsid w:val="006C3DC4"/>
    <w:rsid w:val="006C50AA"/>
    <w:rsid w:val="006D1A10"/>
    <w:rsid w:val="006D20F4"/>
    <w:rsid w:val="006D24F4"/>
    <w:rsid w:val="006D7798"/>
    <w:rsid w:val="006E4045"/>
    <w:rsid w:val="00704F0A"/>
    <w:rsid w:val="00706EC4"/>
    <w:rsid w:val="00721CAA"/>
    <w:rsid w:val="00722056"/>
    <w:rsid w:val="00722271"/>
    <w:rsid w:val="00731052"/>
    <w:rsid w:val="007343AD"/>
    <w:rsid w:val="007467ED"/>
    <w:rsid w:val="00751D21"/>
    <w:rsid w:val="00766B3E"/>
    <w:rsid w:val="00771B58"/>
    <w:rsid w:val="0078517E"/>
    <w:rsid w:val="00790518"/>
    <w:rsid w:val="0079384B"/>
    <w:rsid w:val="007A2DA6"/>
    <w:rsid w:val="007B07C6"/>
    <w:rsid w:val="007B1866"/>
    <w:rsid w:val="007B48B0"/>
    <w:rsid w:val="007C6DEC"/>
    <w:rsid w:val="007D3D7A"/>
    <w:rsid w:val="007D77B1"/>
    <w:rsid w:val="007D7BD1"/>
    <w:rsid w:val="007E6A84"/>
    <w:rsid w:val="007F044B"/>
    <w:rsid w:val="007F5E75"/>
    <w:rsid w:val="007F6D00"/>
    <w:rsid w:val="007F6D92"/>
    <w:rsid w:val="008010D0"/>
    <w:rsid w:val="0080214A"/>
    <w:rsid w:val="0081721F"/>
    <w:rsid w:val="00821ED9"/>
    <w:rsid w:val="00827528"/>
    <w:rsid w:val="00827A37"/>
    <w:rsid w:val="00847CAD"/>
    <w:rsid w:val="00853ABE"/>
    <w:rsid w:val="008558C4"/>
    <w:rsid w:val="008628F6"/>
    <w:rsid w:val="00863609"/>
    <w:rsid w:val="00870BB4"/>
    <w:rsid w:val="008744A6"/>
    <w:rsid w:val="00881249"/>
    <w:rsid w:val="0088327E"/>
    <w:rsid w:val="008916DB"/>
    <w:rsid w:val="008B0202"/>
    <w:rsid w:val="008B2385"/>
    <w:rsid w:val="008C2E47"/>
    <w:rsid w:val="008C723B"/>
    <w:rsid w:val="008E10F5"/>
    <w:rsid w:val="008E4D76"/>
    <w:rsid w:val="008E5DEA"/>
    <w:rsid w:val="008E68D6"/>
    <w:rsid w:val="00920035"/>
    <w:rsid w:val="0092396B"/>
    <w:rsid w:val="00925411"/>
    <w:rsid w:val="00925B0F"/>
    <w:rsid w:val="00937283"/>
    <w:rsid w:val="00937684"/>
    <w:rsid w:val="0094289A"/>
    <w:rsid w:val="00943ADA"/>
    <w:rsid w:val="00944233"/>
    <w:rsid w:val="009447B9"/>
    <w:rsid w:val="00946340"/>
    <w:rsid w:val="009524CE"/>
    <w:rsid w:val="0095286F"/>
    <w:rsid w:val="00954BC7"/>
    <w:rsid w:val="00962D2F"/>
    <w:rsid w:val="009659F1"/>
    <w:rsid w:val="00980D8A"/>
    <w:rsid w:val="0098279E"/>
    <w:rsid w:val="00985F6C"/>
    <w:rsid w:val="009B0238"/>
    <w:rsid w:val="009C37D3"/>
    <w:rsid w:val="009C4DAB"/>
    <w:rsid w:val="009F3AB5"/>
    <w:rsid w:val="009F3B43"/>
    <w:rsid w:val="009F662C"/>
    <w:rsid w:val="00A07D5E"/>
    <w:rsid w:val="00A10F6B"/>
    <w:rsid w:val="00A11956"/>
    <w:rsid w:val="00A15F78"/>
    <w:rsid w:val="00A24427"/>
    <w:rsid w:val="00A33612"/>
    <w:rsid w:val="00A41C5A"/>
    <w:rsid w:val="00A43269"/>
    <w:rsid w:val="00A52E05"/>
    <w:rsid w:val="00A666BA"/>
    <w:rsid w:val="00A72C65"/>
    <w:rsid w:val="00A801B1"/>
    <w:rsid w:val="00A81BDE"/>
    <w:rsid w:val="00A91475"/>
    <w:rsid w:val="00AA22D7"/>
    <w:rsid w:val="00AB7043"/>
    <w:rsid w:val="00AC220B"/>
    <w:rsid w:val="00AC2AEF"/>
    <w:rsid w:val="00AD0F17"/>
    <w:rsid w:val="00AD182C"/>
    <w:rsid w:val="00AE6C05"/>
    <w:rsid w:val="00AF53BE"/>
    <w:rsid w:val="00B041BC"/>
    <w:rsid w:val="00B05660"/>
    <w:rsid w:val="00B1193D"/>
    <w:rsid w:val="00B213AD"/>
    <w:rsid w:val="00B43516"/>
    <w:rsid w:val="00B43F1D"/>
    <w:rsid w:val="00B440D3"/>
    <w:rsid w:val="00B44383"/>
    <w:rsid w:val="00B52BF8"/>
    <w:rsid w:val="00B55964"/>
    <w:rsid w:val="00B66EB3"/>
    <w:rsid w:val="00B765B7"/>
    <w:rsid w:val="00B8364D"/>
    <w:rsid w:val="00B87D9B"/>
    <w:rsid w:val="00B92B44"/>
    <w:rsid w:val="00BA0617"/>
    <w:rsid w:val="00BA4472"/>
    <w:rsid w:val="00BB4381"/>
    <w:rsid w:val="00BB4904"/>
    <w:rsid w:val="00BB4F74"/>
    <w:rsid w:val="00BB55AA"/>
    <w:rsid w:val="00BC2319"/>
    <w:rsid w:val="00BC2AE7"/>
    <w:rsid w:val="00BC5CE1"/>
    <w:rsid w:val="00BC734E"/>
    <w:rsid w:val="00BE18ED"/>
    <w:rsid w:val="00BE78DB"/>
    <w:rsid w:val="00BF4507"/>
    <w:rsid w:val="00C0009A"/>
    <w:rsid w:val="00C076A7"/>
    <w:rsid w:val="00C117C9"/>
    <w:rsid w:val="00C27732"/>
    <w:rsid w:val="00C278D1"/>
    <w:rsid w:val="00C30B38"/>
    <w:rsid w:val="00C518B2"/>
    <w:rsid w:val="00C60F35"/>
    <w:rsid w:val="00C61B5C"/>
    <w:rsid w:val="00C63D91"/>
    <w:rsid w:val="00C70A16"/>
    <w:rsid w:val="00C7297A"/>
    <w:rsid w:val="00CA29CA"/>
    <w:rsid w:val="00CA6239"/>
    <w:rsid w:val="00CB0372"/>
    <w:rsid w:val="00CB4B50"/>
    <w:rsid w:val="00CD28AF"/>
    <w:rsid w:val="00CD2BBE"/>
    <w:rsid w:val="00CE22B1"/>
    <w:rsid w:val="00CE3951"/>
    <w:rsid w:val="00CE497A"/>
    <w:rsid w:val="00CE74E2"/>
    <w:rsid w:val="00CE7594"/>
    <w:rsid w:val="00CF57B7"/>
    <w:rsid w:val="00D019FE"/>
    <w:rsid w:val="00D01C64"/>
    <w:rsid w:val="00D076BD"/>
    <w:rsid w:val="00D14809"/>
    <w:rsid w:val="00D16EA3"/>
    <w:rsid w:val="00D17380"/>
    <w:rsid w:val="00D225F6"/>
    <w:rsid w:val="00D2304E"/>
    <w:rsid w:val="00D30477"/>
    <w:rsid w:val="00D346E6"/>
    <w:rsid w:val="00D36BA2"/>
    <w:rsid w:val="00D433A6"/>
    <w:rsid w:val="00D46F28"/>
    <w:rsid w:val="00D57BC3"/>
    <w:rsid w:val="00D62D43"/>
    <w:rsid w:val="00D73CD9"/>
    <w:rsid w:val="00D763DF"/>
    <w:rsid w:val="00D852FF"/>
    <w:rsid w:val="00D933D1"/>
    <w:rsid w:val="00D93B2C"/>
    <w:rsid w:val="00DB287D"/>
    <w:rsid w:val="00DF08F3"/>
    <w:rsid w:val="00DF30D8"/>
    <w:rsid w:val="00DF589D"/>
    <w:rsid w:val="00E01569"/>
    <w:rsid w:val="00E1293A"/>
    <w:rsid w:val="00E348D1"/>
    <w:rsid w:val="00E436CF"/>
    <w:rsid w:val="00E5587A"/>
    <w:rsid w:val="00E560EA"/>
    <w:rsid w:val="00E613D4"/>
    <w:rsid w:val="00E62F08"/>
    <w:rsid w:val="00E65262"/>
    <w:rsid w:val="00E7724E"/>
    <w:rsid w:val="00E77BFF"/>
    <w:rsid w:val="00E81C07"/>
    <w:rsid w:val="00E911D0"/>
    <w:rsid w:val="00E96236"/>
    <w:rsid w:val="00E97051"/>
    <w:rsid w:val="00EA2371"/>
    <w:rsid w:val="00EA4653"/>
    <w:rsid w:val="00EA659D"/>
    <w:rsid w:val="00EB4FFD"/>
    <w:rsid w:val="00EB5D95"/>
    <w:rsid w:val="00EB6BEA"/>
    <w:rsid w:val="00EC2F16"/>
    <w:rsid w:val="00EC3A22"/>
    <w:rsid w:val="00EC7130"/>
    <w:rsid w:val="00EC7999"/>
    <w:rsid w:val="00ED7B0D"/>
    <w:rsid w:val="00EE4EBC"/>
    <w:rsid w:val="00EE5668"/>
    <w:rsid w:val="00EE7811"/>
    <w:rsid w:val="00F06749"/>
    <w:rsid w:val="00F1054D"/>
    <w:rsid w:val="00F21392"/>
    <w:rsid w:val="00F3411D"/>
    <w:rsid w:val="00F379D8"/>
    <w:rsid w:val="00F43166"/>
    <w:rsid w:val="00F455FF"/>
    <w:rsid w:val="00F63258"/>
    <w:rsid w:val="00F66E4A"/>
    <w:rsid w:val="00F66EFE"/>
    <w:rsid w:val="00F70450"/>
    <w:rsid w:val="00F7108F"/>
    <w:rsid w:val="00F72311"/>
    <w:rsid w:val="00F95713"/>
    <w:rsid w:val="00F95837"/>
    <w:rsid w:val="00F95E59"/>
    <w:rsid w:val="00FB0E3F"/>
    <w:rsid w:val="00FB494C"/>
    <w:rsid w:val="00FB668E"/>
    <w:rsid w:val="00FB7662"/>
    <w:rsid w:val="00FB7867"/>
    <w:rsid w:val="00FB7DD7"/>
    <w:rsid w:val="00FD50EE"/>
    <w:rsid w:val="00FE0699"/>
    <w:rsid w:val="00FE2875"/>
    <w:rsid w:val="00FE3CEE"/>
    <w:rsid w:val="00FE7BE0"/>
    <w:rsid w:val="00FE7DEF"/>
    <w:rsid w:val="00FF591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1B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1B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t.tatarstan.ru/rus/ntarif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F77D-D0EC-43BD-B30B-2A34A1DB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26</cp:revision>
  <cp:lastPrinted>2017-01-31T06:25:00Z</cp:lastPrinted>
  <dcterms:created xsi:type="dcterms:W3CDTF">2017-01-27T07:34:00Z</dcterms:created>
  <dcterms:modified xsi:type="dcterms:W3CDTF">2017-01-31T11:18:00Z</dcterms:modified>
</cp:coreProperties>
</file>