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B180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8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8D7007" w:rsidP="006016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r w:rsidR="0069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творчества «Нижнекамскнеф</w:t>
            </w:r>
            <w:r w:rsidR="00601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9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ехим»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ижнекамск</w:t>
            </w:r>
            <w:proofErr w:type="spellEnd"/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E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64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t xml:space="preserve"> 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транспорта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Максима Юрьевича Соколова, Помощника Президента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Игоря Евгеньевича Левитина,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Государственной Думы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транспорту Евгени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EC7" w:rsidRPr="00630EC7">
              <w:rPr>
                <w:rFonts w:ascii="Times New Roman" w:hAnsi="Times New Roman" w:cs="Times New Roman"/>
                <w:sz w:val="24"/>
                <w:szCs w:val="24"/>
              </w:rPr>
              <w:t xml:space="preserve"> Москвичев</w:t>
            </w:r>
            <w:r w:rsidR="00630EC7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7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8D7007">
              <w:rPr>
                <w:rFonts w:ascii="Times New Roman" w:hAnsi="Times New Roman" w:cs="Times New Roman"/>
                <w:sz w:val="24"/>
                <w:szCs w:val="24"/>
              </w:rPr>
              <w:t xml:space="preserve">Рустама </w:t>
            </w:r>
            <w:proofErr w:type="spellStart"/>
            <w:r w:rsidR="008D7007">
              <w:rPr>
                <w:rFonts w:ascii="Times New Roman" w:hAnsi="Times New Roman" w:cs="Times New Roman"/>
                <w:sz w:val="24"/>
                <w:szCs w:val="24"/>
              </w:rPr>
              <w:t>Нургалиевича</w:t>
            </w:r>
            <w:proofErr w:type="spellEnd"/>
            <w:r w:rsidR="008D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007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110" w:rsidRPr="00BC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работы транспортного комплекса Республики Татарстан за 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задачах на 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министра транспорта </w:t>
      </w:r>
      <w:r w:rsidR="006960AB">
        <w:rPr>
          <w:rFonts w:ascii="Times New Roman" w:hAnsi="Times New Roman" w:cs="Times New Roman"/>
          <w:sz w:val="24"/>
          <w:szCs w:val="24"/>
        </w:rPr>
        <w:t>РФ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 Максима Юрьевича Соколова, Помощника Президента </w:t>
      </w:r>
      <w:r w:rsidR="006960AB">
        <w:rPr>
          <w:rFonts w:ascii="Times New Roman" w:hAnsi="Times New Roman" w:cs="Times New Roman"/>
          <w:sz w:val="24"/>
          <w:szCs w:val="24"/>
        </w:rPr>
        <w:t>РФ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 Игоря Евгеньевича Левитина,</w:t>
      </w:r>
      <w:r w:rsidR="006960AB">
        <w:rPr>
          <w:rFonts w:ascii="Times New Roman" w:hAnsi="Times New Roman" w:cs="Times New Roman"/>
          <w:sz w:val="24"/>
          <w:szCs w:val="24"/>
        </w:rPr>
        <w:t xml:space="preserve"> </w:t>
      </w:r>
      <w:r w:rsidR="006960AB" w:rsidRPr="00630EC7">
        <w:rPr>
          <w:rFonts w:ascii="Times New Roman" w:hAnsi="Times New Roman" w:cs="Times New Roman"/>
          <w:sz w:val="24"/>
          <w:szCs w:val="24"/>
        </w:rPr>
        <w:t>председател</w:t>
      </w:r>
      <w:r w:rsidR="006960AB">
        <w:rPr>
          <w:rFonts w:ascii="Times New Roman" w:hAnsi="Times New Roman" w:cs="Times New Roman"/>
          <w:sz w:val="24"/>
          <w:szCs w:val="24"/>
        </w:rPr>
        <w:t>я</w:t>
      </w:r>
      <w:r w:rsidR="006960AB" w:rsidRPr="00630EC7">
        <w:rPr>
          <w:rFonts w:ascii="Times New Roman" w:hAnsi="Times New Roman" w:cs="Times New Roman"/>
          <w:sz w:val="24"/>
          <w:szCs w:val="24"/>
        </w:rPr>
        <w:t xml:space="preserve"> комитета Государственной Думы</w:t>
      </w:r>
      <w:r w:rsidR="006960AB">
        <w:rPr>
          <w:rFonts w:ascii="Times New Roman" w:hAnsi="Times New Roman" w:cs="Times New Roman"/>
          <w:sz w:val="24"/>
          <w:szCs w:val="24"/>
        </w:rPr>
        <w:t xml:space="preserve"> РФ</w:t>
      </w:r>
      <w:r w:rsidR="006960AB" w:rsidRPr="00630EC7">
        <w:rPr>
          <w:rFonts w:ascii="Times New Roman" w:hAnsi="Times New Roman" w:cs="Times New Roman"/>
          <w:sz w:val="24"/>
          <w:szCs w:val="24"/>
        </w:rPr>
        <w:t xml:space="preserve"> по транспорту Евгени</w:t>
      </w:r>
      <w:r w:rsidR="006960AB">
        <w:rPr>
          <w:rFonts w:ascii="Times New Roman" w:hAnsi="Times New Roman" w:cs="Times New Roman"/>
          <w:sz w:val="24"/>
          <w:szCs w:val="24"/>
        </w:rPr>
        <w:t xml:space="preserve">я </w:t>
      </w:r>
      <w:r w:rsidR="006960AB" w:rsidRPr="00630EC7">
        <w:rPr>
          <w:rFonts w:ascii="Times New Roman" w:hAnsi="Times New Roman" w:cs="Times New Roman"/>
          <w:sz w:val="24"/>
          <w:szCs w:val="24"/>
        </w:rPr>
        <w:t>Сергеевич</w:t>
      </w:r>
      <w:r w:rsidR="006960AB">
        <w:rPr>
          <w:rFonts w:ascii="Times New Roman" w:hAnsi="Times New Roman" w:cs="Times New Roman"/>
          <w:sz w:val="24"/>
          <w:szCs w:val="24"/>
        </w:rPr>
        <w:t>а</w:t>
      </w:r>
      <w:r w:rsidR="006960AB" w:rsidRPr="00630EC7">
        <w:rPr>
          <w:rFonts w:ascii="Times New Roman" w:hAnsi="Times New Roman" w:cs="Times New Roman"/>
          <w:sz w:val="24"/>
          <w:szCs w:val="24"/>
        </w:rPr>
        <w:t xml:space="preserve"> Москвичев</w:t>
      </w:r>
      <w:r w:rsidR="006960AB">
        <w:rPr>
          <w:rFonts w:ascii="Times New Roman" w:hAnsi="Times New Roman" w:cs="Times New Roman"/>
          <w:sz w:val="24"/>
          <w:szCs w:val="24"/>
        </w:rPr>
        <w:t xml:space="preserve">а и </w:t>
      </w:r>
      <w:r w:rsidR="008D7007">
        <w:rPr>
          <w:rFonts w:ascii="Times New Roman" w:hAnsi="Times New Roman" w:cs="Times New Roman"/>
          <w:sz w:val="24"/>
          <w:szCs w:val="24"/>
        </w:rPr>
        <w:t>Президента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Рустама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="008D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="008D7007" w:rsidRPr="00615B57">
        <w:rPr>
          <w:rFonts w:ascii="Times New Roman" w:hAnsi="Times New Roman" w:cs="Times New Roman"/>
          <w:sz w:val="24"/>
          <w:szCs w:val="24"/>
        </w:rPr>
        <w:t>.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 деятельности транспортного комплекса республики за 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BC38BA" w:rsidRPr="00671FAD" w:rsidRDefault="00BC38BA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D70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выступит министр транспорта и дорожного хозяйства РТ Ленар </w:t>
      </w:r>
      <w:r w:rsidR="00E3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Ринатович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Сафин. </w:t>
      </w:r>
    </w:p>
    <w:p w:rsidR="004E6590" w:rsidRDefault="004E659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повестке коллегии – доклад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Куйбышевской  железной дороги – филиала ОАО «РЖД»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Рашид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Фердаусович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Сайботалов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«Нижнекамский муниципальный район» Айдар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Раисович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B7FCA" w:rsidRP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Метшин</w:t>
      </w:r>
      <w:r w:rsidR="000B7FC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AD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E6590" w:rsidRDefault="004E6590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Запланированы выступления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5B57">
        <w:rPr>
          <w:rFonts w:ascii="Times New Roman" w:hAnsi="Times New Roman" w:cs="Times New Roman"/>
          <w:sz w:val="24"/>
          <w:szCs w:val="24"/>
        </w:rPr>
        <w:t xml:space="preserve">Помощника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615B57">
        <w:rPr>
          <w:rFonts w:ascii="Times New Roman" w:hAnsi="Times New Roman" w:cs="Times New Roman"/>
          <w:sz w:val="24"/>
          <w:szCs w:val="24"/>
        </w:rPr>
        <w:t xml:space="preserve"> Игоря Евгеньевича Левитина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0EC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0EC7">
        <w:rPr>
          <w:rFonts w:ascii="Times New Roman" w:hAnsi="Times New Roman" w:cs="Times New Roman"/>
          <w:sz w:val="24"/>
          <w:szCs w:val="24"/>
        </w:rPr>
        <w:t xml:space="preserve"> комитета Государственной Думы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30EC7">
        <w:rPr>
          <w:rFonts w:ascii="Times New Roman" w:hAnsi="Times New Roman" w:cs="Times New Roman"/>
          <w:sz w:val="24"/>
          <w:szCs w:val="24"/>
        </w:rPr>
        <w:t xml:space="preserve"> по транспорту Евгени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30EC7">
        <w:rPr>
          <w:rFonts w:ascii="Times New Roman" w:hAnsi="Times New Roman" w:cs="Times New Roman"/>
          <w:sz w:val="24"/>
          <w:szCs w:val="24"/>
        </w:rPr>
        <w:t>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EC7">
        <w:rPr>
          <w:rFonts w:ascii="Times New Roman" w:hAnsi="Times New Roman" w:cs="Times New Roman"/>
          <w:sz w:val="24"/>
          <w:szCs w:val="24"/>
        </w:rPr>
        <w:t xml:space="preserve"> Москвичев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505B6" w:rsidRDefault="001505B6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заключительным словом выступ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министр транспорта </w:t>
      </w:r>
      <w:r w:rsidR="004E6590">
        <w:rPr>
          <w:rFonts w:ascii="Times New Roman" w:hAnsi="Times New Roman" w:cs="Times New Roman"/>
          <w:sz w:val="24"/>
          <w:szCs w:val="24"/>
        </w:rPr>
        <w:t>РФ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 Максим Соколов</w:t>
      </w:r>
      <w:r w:rsidR="004E6590">
        <w:rPr>
          <w:rFonts w:ascii="Times New Roman" w:hAnsi="Times New Roman" w:cs="Times New Roman"/>
          <w:sz w:val="24"/>
          <w:szCs w:val="24"/>
        </w:rPr>
        <w:t xml:space="preserve"> и </w:t>
      </w:r>
      <w:r w:rsidR="008D7007">
        <w:rPr>
          <w:rFonts w:ascii="Times New Roman" w:hAnsi="Times New Roman" w:cs="Times New Roman"/>
          <w:sz w:val="24"/>
          <w:szCs w:val="24"/>
        </w:rPr>
        <w:t>Президент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>РТ Рустам Минниханов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BA" w:rsidRPr="00BC38BA" w:rsidRDefault="00BC38BA" w:rsidP="00E41A7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итоговой коллегии предусмотрено вручение государственных наград Республики Татарстан </w:t>
      </w:r>
      <w:r w:rsidR="008D7007">
        <w:rPr>
          <w:rFonts w:ascii="Times New Roman" w:hAnsi="Times New Roman" w:cs="Times New Roman"/>
          <w:sz w:val="24"/>
          <w:szCs w:val="24"/>
        </w:rPr>
        <w:t>Президентом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Рустамом </w:t>
      </w:r>
      <w:proofErr w:type="spellStart"/>
      <w:r w:rsidR="008D7007">
        <w:rPr>
          <w:rFonts w:ascii="Times New Roman" w:hAnsi="Times New Roman" w:cs="Times New Roman"/>
          <w:sz w:val="24"/>
          <w:szCs w:val="24"/>
        </w:rPr>
        <w:t>Миннихановым</w:t>
      </w:r>
      <w:proofErr w:type="spellEnd"/>
      <w:r w:rsidR="008D7007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ведомственных наград Министерства транспорта РФ </w:t>
      </w:r>
      <w:r w:rsidR="00615B57" w:rsidRPr="00615B57">
        <w:rPr>
          <w:rFonts w:ascii="Times New Roman" w:hAnsi="Times New Roman" w:cs="Times New Roman"/>
          <w:sz w:val="24"/>
          <w:szCs w:val="24"/>
        </w:rPr>
        <w:t>Максим</w:t>
      </w:r>
      <w:r w:rsidR="00615B57">
        <w:rPr>
          <w:rFonts w:ascii="Times New Roman" w:hAnsi="Times New Roman" w:cs="Times New Roman"/>
          <w:sz w:val="24"/>
          <w:szCs w:val="24"/>
        </w:rPr>
        <w:t>ом</w:t>
      </w:r>
      <w:r w:rsidR="00615B57" w:rsidRPr="00615B57">
        <w:rPr>
          <w:rFonts w:ascii="Times New Roman" w:hAnsi="Times New Roman" w:cs="Times New Roman"/>
          <w:sz w:val="24"/>
          <w:szCs w:val="24"/>
        </w:rPr>
        <w:t xml:space="preserve"> Соколов</w:t>
      </w:r>
      <w:r w:rsidR="00615B57">
        <w:rPr>
          <w:rFonts w:ascii="Times New Roman" w:hAnsi="Times New Roman" w:cs="Times New Roman"/>
          <w:sz w:val="24"/>
          <w:szCs w:val="24"/>
        </w:rPr>
        <w:t>ым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FE7" w:rsidRDefault="00BC38BA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Итоги деятельности транспортного комплекса республики за 201</w:t>
      </w:r>
      <w:r w:rsidR="008F61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6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год</w:t>
      </w:r>
      <w:bookmarkStart w:id="1" w:name="_Ref314298945"/>
      <w:bookmarkStart w:id="2" w:name="_Toc283737437"/>
      <w:bookmarkStart w:id="3" w:name="_Toc283799806"/>
    </w:p>
    <w:p w:rsidR="00CF3FE7" w:rsidRPr="00CF3FE7" w:rsidRDefault="00CF3FE7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FB30F7" w:rsidRPr="00CF3FE7" w:rsidRDefault="00CF3FE7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B30F7"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клад транспортной отрасли в ВРП Республики Татарстан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6463C3" w:rsidRPr="00290F02" w:rsidRDefault="006463C3" w:rsidP="00E41A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Суммарный вклад дорожно-транспортной составляющей в валовой региональный продукт Республики Татарстан в 2016 году составил 10%.</w:t>
      </w:r>
    </w:p>
    <w:p w:rsidR="00792B38" w:rsidRPr="00CF3FE7" w:rsidRDefault="00792B38" w:rsidP="00E41A7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bookmarkEnd w:id="1"/>
    <w:p w:rsidR="00637DDD" w:rsidRPr="00CF3FE7" w:rsidRDefault="00637DDD" w:rsidP="00E41A7D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транспортной отрасли за 201</w:t>
      </w:r>
      <w:r w:rsidR="00C4354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6</w:t>
      </w:r>
      <w:r w:rsidRPr="00CF3F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</w:p>
    <w:p w:rsidR="00637DDD" w:rsidRPr="00CF3FE7" w:rsidRDefault="00637DDD" w:rsidP="00E41A7D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B7FCA" w:rsidRPr="000B7FCA" w:rsidRDefault="00766EE4" w:rsidP="00E41A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7FCA" w:rsidRPr="000B7FCA">
        <w:rPr>
          <w:rFonts w:ascii="Times New Roman" w:eastAsia="Calibri" w:hAnsi="Times New Roman" w:cs="Times New Roman"/>
          <w:b/>
          <w:i/>
          <w:sz w:val="24"/>
          <w:szCs w:val="24"/>
        </w:rPr>
        <w:t>оздушн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0B7FCA" w:rsidRPr="000B7F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Воздушный транспорт в Республике Татарстан представлен деятельностью четырех авиакомпаний: созданной в 2015 году авиакомпанией «ЮВТ АЭРО», осуществляющей региональные авиаперевозки, а также авиакомпаниями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Эйр», «Казанское авиапредприятие» и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Авиасервис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», осуществляющих деятельность в сегменте «Бизнес авиация», которая является перспективным и востребованным в республике.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Каждая из трёх сформированных в Республике Татарстан агломераций (Казанская, Камская,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Альметьевская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) обладает наличием своего аэропортового комплекса.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Международный аэропорт «Казань» расположен на территории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Лаишевского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 в 28 км юго-восточнее г. Казани, включает в себя искусственную взлетно-посадочную полосу размером 3750х45 метров, аэровокзальный комплекс, состоящий из трех пассажирских терминалов (терминал 1, 1А и 2). Из аэропорта выполняются регулярные и чартерные перевозки в города России, в ближнее и дальнее зарубежье.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В настоящее время международный аэропорт «Казань» является многофункциональным аэропортовым комплексом с огромным потенциалом, прекрасно оснащенным в техническом плане. Подтверждением тому служит, что в 2016 году работа международного аэропорта «Казань» была оценена на высоком международном уровне: казанский аэропорт в третий раз был объявлен победителем в номинации «Лучший региональный аэропорт России и СНГ» по версии независимой британской компании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Скайтракс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». Более того, воздушная гавань вошла в топ-100 аэропортов мира и тройку лучших аэропортов России наряду с аэропортами Домодедово и Шереметьево.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Международный аэропорт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 расположен в 21 км от города Нижнекамска и в 24 км от города Набережные Челны, включает в себя искусственную взлетно-посадочную полосу размером 2506x42 метра и аэровокзал. Из аэропорта выполняются регулярные и чартерные перевозки в города России, в ближнее и дальнее зарубежье.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</w:t>
      </w:r>
      <w:proofErr w:type="gramStart"/>
      <w:r w:rsidRPr="000B7FCA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федеральной целевой программы «Развитие транспортной системы России (2010-2020 годы)» ведется работа по реконструкции аэропортового комплекса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Республика Татарстан в 2014 году выполнила свою часть обязательств по приведению в нормативное состояние подъездной автодороги от города Набережные Челны до аэропорта.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Аэропортом при поддержке ПАО «КАМАЗ» с 2010 года ведется работа по модернизац</w:t>
      </w:r>
      <w:proofErr w:type="gramStart"/>
      <w:r w:rsidRPr="000B7FCA">
        <w:rPr>
          <w:rFonts w:ascii="Times New Roman" w:eastAsia="Calibri" w:hAnsi="Times New Roman" w:cs="Times New Roman"/>
          <w:sz w:val="24"/>
          <w:szCs w:val="24"/>
        </w:rPr>
        <w:t>ии аэ</w:t>
      </w:r>
      <w:proofErr w:type="gram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ровокзального комплекса и других объектов аэропорта (капитальный ремонт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периметрового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ограждения, модернизация склада ГСМ, реконструкция системы электроснабжения аэропорта, реконструкция цеха бортового питания и службы общепита, реконструкция системы теплоснабжения аэропорта, развитие IT-инфраструктуры и т.д.).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С 2015 года за счет средств федерального бюджета ведутся работы по модернизации объектов аэродромной инфраструктуры аэропорта. Проектом предусмотрено: реконструкция искусственных покрытий перрона, реконструкция рулежных дорожек, реконструкция водосточно-дренажной сети перрона, оборудование площадки для обработки воздушных судов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противообледенительной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жидкостью со строительством пункта сбора и утилизации 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противообледенительной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 xml:space="preserve"> жидкости, строительство очистных сооружений поверхностного стока, устройство светосигнального оборудования вдоль рулежных дорожек на участке реконструкции перрона, устройство освещения перрона, реконструкция системы электроснабжения.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Мероприятия по модернизац</w:t>
      </w:r>
      <w:proofErr w:type="gramStart"/>
      <w:r w:rsidRPr="000B7FCA">
        <w:rPr>
          <w:rFonts w:ascii="Times New Roman" w:eastAsia="Calibri" w:hAnsi="Times New Roman" w:cs="Times New Roman"/>
          <w:sz w:val="24"/>
          <w:szCs w:val="24"/>
        </w:rPr>
        <w:t>ии аэ</w:t>
      </w:r>
      <w:proofErr w:type="gramEnd"/>
      <w:r w:rsidRPr="000B7FCA">
        <w:rPr>
          <w:rFonts w:ascii="Times New Roman" w:eastAsia="Calibri" w:hAnsi="Times New Roman" w:cs="Times New Roman"/>
          <w:sz w:val="24"/>
          <w:szCs w:val="24"/>
        </w:rPr>
        <w:t>ропорта «</w:t>
      </w:r>
      <w:proofErr w:type="spellStart"/>
      <w:r w:rsidRPr="000B7FCA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0B7FCA">
        <w:rPr>
          <w:rFonts w:ascii="Times New Roman" w:eastAsia="Calibri" w:hAnsi="Times New Roman" w:cs="Times New Roman"/>
          <w:sz w:val="24"/>
          <w:szCs w:val="24"/>
        </w:rPr>
        <w:t>» отражены в Стратегии социально-экономического развития Республики Татарстан до 2030 года и имеют особую актуальность в связи с интенсивным развитием промышленного производства в Камском инновационном территориально-производственном кластере.</w:t>
      </w:r>
    </w:p>
    <w:p w:rsidR="000B7FCA" w:rsidRPr="000B7FCA" w:rsidRDefault="000B7FCA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CA">
        <w:rPr>
          <w:rFonts w:ascii="Times New Roman" w:eastAsia="Calibri" w:hAnsi="Times New Roman" w:cs="Times New Roman"/>
          <w:sz w:val="24"/>
          <w:szCs w:val="24"/>
        </w:rPr>
        <w:t>Аэропорт Бугульма - это «воздушные ворота» нефтяного юго-востока Татарстана. Аэропорт находится на расстоянии 7 км от города Бугульма, включает в себя искусственную взлетно-посадочную полосу размером 2000x40 метра и аэровокзал. Из аэропорта выполняются регулярные и чартерные рейсы в регионы России.</w:t>
      </w:r>
    </w:p>
    <w:p w:rsidR="00637DDD" w:rsidRPr="00CF3FE7" w:rsidRDefault="00637DDD" w:rsidP="00E41A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Ж</w:t>
      </w:r>
      <w:r w:rsidRPr="00766EE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елезнодорожн</w:t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ый</w:t>
      </w:r>
      <w:r w:rsidRPr="00766EE4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 транспорт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Железнодорожный пассажирский транспорт Республики Татарстан представлен деятельностью пригородной компании ОАО «Содружество».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2016 году в бюджете Республики Татарстан на мероприятия в области железнодорожного транспорта в связи с государственным регулированием тарифов, перевозкой льготных категорий граждан регионального значения было предусмотрено     270,6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По итогам работы за 2016 год на пригородном железнодорожном транспорте перевезено 6,43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(в том числе 319,524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тыс.граждан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льготных категорий и      714,838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тыс.студентов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и школьников), доходы пригородной компании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357,930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расходы – 608,034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(прогноз).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части грузооборота железнодорожным транспортом выполнение плана погрузки в регионе обслуживания Горьковской железной дорогой за 2016 год составило 122,8 %. Выполнение к уровню прошлого года составило 114,6 %.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регионе обслуживания Куйбышевской железной дороги выполнение плана погрузки за 2016 год составило 101,2 %. Выполнение к уровню прошлого года составило 95,8 %. Основное снижение погрузки к уровню прошлого года произошло по следующим номенклатурам грузов: нефть и нефтепродукты, лом черных металлов, зерно. Причиной снижения является гибкая ценовая политика автоперевозчиков, успешно конкурирующих с железнодорожниками в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перевозках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на большие расстояния. При этом увеличилась погрузка по следующим номенклатурным группам: химические и минеральные удобрения, химикаты и сода, грузы в контейнерах.</w:t>
      </w:r>
    </w:p>
    <w:p w:rsid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развития грузового железнодорожного транспорта являются усиление пропускных способностей железнодорожной инфраструктуры на основных направлениях грузопотоков и развитие железнодорожных станций и транспортных узлов в зонах интенсивного развития грузовой работы.</w:t>
      </w:r>
    </w:p>
    <w:p w:rsidR="00630EC7" w:rsidRDefault="00630EC7" w:rsidP="00E41A7D">
      <w:pPr>
        <w:spacing w:after="0" w:line="240" w:lineRule="auto"/>
        <w:ind w:right="-1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4B0C" w:rsidRPr="00CF3FE7" w:rsidRDefault="00630EC7" w:rsidP="00E41A7D">
      <w:pPr>
        <w:spacing w:line="240" w:lineRule="auto"/>
        <w:ind w:right="-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за 2016 год водным пассажирским транспортом в пригородном сообщении было перевезено  364,2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, из которых 93,7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тыс.человек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 – льготная категория пассажиров.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Из бюджета Республики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в сумме 69,9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, а также 13,5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 -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 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качества обслуживания населения водным транспортом, в 2015-2016 годах проведена модернизация двух скоростных теплоходов «Метеор» (из бюджета Республики Татарстан было выделено 44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>). Модернизация включает в себя замену главных двигателей на более современные и экономичные двигатели, а также замену части судовых систем. Замена существующих и установка современных двигателей позволит продлить ресурс имеющихся судов с уменьшением эксплуатационных затрат и улучшением ходовых характеристик.</w:t>
      </w:r>
    </w:p>
    <w:p w:rsidR="00766EE4" w:rsidRPr="00766EE4" w:rsidRDefault="00766EE4" w:rsidP="00E41A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>Крайне важным, для возрождения речного транспорта, является дальнейшее развитие туристического потенциала республики.</w:t>
      </w:r>
    </w:p>
    <w:p w:rsidR="00637DDD" w:rsidRPr="00CF3FE7" w:rsidRDefault="00766EE4" w:rsidP="00E41A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безопасного подхода 3-х и 4-х палубных круизных судов, в           2016 году завершены работы по дноуглублению водного подхода к причальному сооружению Свияжск. Общий объем удаленного грунта составил 703,2 тыс.м³. Проект реализован на условиях долевого финансирования: 70% федеральный бюджет – 83,695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, 30% бюджет Республики Татарстан – 35,869 </w:t>
      </w:r>
      <w:proofErr w:type="spellStart"/>
      <w:r w:rsidRPr="00766EE4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766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0AB" w:rsidRDefault="006960AB" w:rsidP="00E41A7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7DDD" w:rsidRPr="00630EC7" w:rsidRDefault="003602C6" w:rsidP="00E41A7D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ассажир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ский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автомобильны</w:t>
      </w:r>
      <w:r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CF3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66EE4" w:rsidRPr="00290F02" w:rsidRDefault="00E41A7D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автобусные </w:t>
      </w:r>
      <w:r w:rsidR="00766EE4" w:rsidRPr="00290F02">
        <w:rPr>
          <w:rFonts w:ascii="Times New Roman" w:hAnsi="Times New Roman" w:cs="Times New Roman"/>
          <w:sz w:val="24"/>
          <w:szCs w:val="24"/>
        </w:rPr>
        <w:t>маршруты обслуживают 80 перевозчиков различных форм собственности, в том числе 25 крупных автотранспортных предприятий Республики Татарстан.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Существующая маршрутная сеть в Республике Татарстан охватывает 22 города, 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8 поселков городского типа, а также сельские населенные пункты республики.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02">
        <w:rPr>
          <w:rFonts w:ascii="Times New Roman" w:hAnsi="Times New Roman" w:cs="Times New Roman"/>
          <w:sz w:val="24"/>
          <w:szCs w:val="24"/>
        </w:rPr>
        <w:t>На сегодняшний день, в республике обслуживается 139 межмуниципальных маршрут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0F02">
        <w:rPr>
          <w:rFonts w:ascii="Times New Roman" w:hAnsi="Times New Roman" w:cs="Times New Roman"/>
          <w:sz w:val="24"/>
          <w:szCs w:val="24"/>
        </w:rPr>
        <w:t xml:space="preserve"> регулярных перевозок, на которых задействовано 470 автобусов.</w:t>
      </w:r>
    </w:p>
    <w:p w:rsidR="00766EE4" w:rsidRPr="00290F02" w:rsidRDefault="00766EE4" w:rsidP="00E41A7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290F02">
        <w:rPr>
          <w:rFonts w:ascii="Times New Roman" w:hAnsi="Times New Roman" w:cs="Times New Roman"/>
          <w:sz w:val="24"/>
          <w:szCs w:val="24"/>
        </w:rPr>
        <w:t>Весь подвижной состав, осуществляющий регулярные межмуниципальные перевозки пассажиров, подключен к системе спутниковой навигации ГЛОНАСС или ГЛОНАСС/GPS и передает данные в единую государственную информационную систему «ГЛОНАСС+112».</w:t>
      </w:r>
      <w:r w:rsidRPr="00290F0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Общий доход автотранспортных предприятий Республики Татарстан составил в      2016 году 3737,4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на 5% больше по сравнению с аналогичным периодом 2015 года. 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За 2016 год автотранспортными предприятиями республики на регулярных маршрутах перевезено 211,2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против 197,4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 2015 года (увеличение составило 7% по отношению к уровню прошлого года), пассажирооборот на автобусах общего пользования на регулярных маршрутах составил за 2016 год 1 358,8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% больше, чем за 2015 год (1235,3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В целом автотранспортны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республики по итогам финансово-хозяйственной деятельности за 2016 год получ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11,6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прибыли (за 12 месяцев 2015 года совокупный результат – 11,7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прибыли). </w:t>
      </w:r>
    </w:p>
    <w:p w:rsidR="00792B38" w:rsidRDefault="00792B38" w:rsidP="00E41A7D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CF3FE7" w:rsidRDefault="003602C6" w:rsidP="00E41A7D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Г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ородско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электрическ</w:t>
      </w:r>
      <w:r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ий</w:t>
      </w:r>
      <w:r w:rsidR="00637DDD" w:rsidRPr="00CF3FE7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Городской электрический транспорт Республики Татарстан представлен деятельностью 4 предприятий: МУП «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Метроэлектротранс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», ООО «Электротранспорт», МУП «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Горэлектротранспорт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», МУП «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Альметьевское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троллейбусное управление».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Среднесписочное количество подвижного состава предприятий городского электрического транспорта в 2016 году составило 605 единиц, в том числе 285</w:t>
      </w:r>
      <w:r w:rsidR="00A30F92">
        <w:rPr>
          <w:rFonts w:ascii="Times New Roman" w:eastAsia="Times New Roman" w:hAnsi="Times New Roman" w:cs="Times New Roman"/>
          <w:sz w:val="24"/>
          <w:szCs w:val="24"/>
        </w:rPr>
        <w:t xml:space="preserve"> трамваев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,         273 троллейбус</w:t>
      </w:r>
      <w:r w:rsidR="00A30F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47 вагонов метрополитена.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Городским электрическим наземным транспортом осуществляются перевозки пассажиров по 57 маршрутам в 4 крупных городах: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азань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г.Набережные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Челны,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г.Нижнекамск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г.Альметьевск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. В городе Казань также осуществляются перевозки метрополитеном.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Объем перевезенных пассажиров городским электрическим транспортом за 2016 год составил 111,3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, что в сравнении с аналогичным периодом прошлого года больше на 1,1 %.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За анализируемый период доход предприятий городского электрического транспорта составил 2 151,05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3 %, расходы за 2016 год уменьшились на 2,1 % и составили 3256,0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Пассажирооборот на предприятиях городского электрического транспорта за 2016 год составил 519,7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ассажиров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, и увеличился в сравнении с аналогичным периодом прошлого года на 3 %.</w:t>
      </w:r>
    </w:p>
    <w:p w:rsid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персонала предприятий городского электрического транспорта в 2015 году составила 4 126,4 человека, снизившись на 3 %.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F02">
        <w:rPr>
          <w:rFonts w:ascii="Times New Roman" w:hAnsi="Times New Roman"/>
          <w:sz w:val="24"/>
          <w:szCs w:val="24"/>
        </w:rPr>
        <w:t xml:space="preserve">В рамках государственной программы Российской Федерации «Развитие промышленности и повышение ее конкурентоспособности» в 2016 году из федерального бюджета на условиях </w:t>
      </w:r>
      <w:proofErr w:type="spellStart"/>
      <w:r w:rsidRPr="00290F0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290F02">
        <w:rPr>
          <w:rFonts w:ascii="Times New Roman" w:hAnsi="Times New Roman"/>
          <w:sz w:val="24"/>
          <w:szCs w:val="24"/>
        </w:rPr>
        <w:t xml:space="preserve"> из республиканского бюджета выделены средства на приобретение троллейбусов и трамвайных вагонов предприятиями городского электрического транспорта республики:</w:t>
      </w:r>
    </w:p>
    <w:p w:rsidR="00766EE4" w:rsidRPr="00290F02" w:rsidRDefault="00766EE4" w:rsidP="00E41A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F02">
        <w:rPr>
          <w:rFonts w:ascii="Times New Roman" w:hAnsi="Times New Roman"/>
          <w:sz w:val="24"/>
          <w:szCs w:val="24"/>
        </w:rPr>
        <w:t>-22 трамва</w:t>
      </w:r>
      <w:r w:rsidR="00A30F92">
        <w:rPr>
          <w:rFonts w:ascii="Times New Roman" w:hAnsi="Times New Roman"/>
          <w:sz w:val="24"/>
          <w:szCs w:val="24"/>
        </w:rPr>
        <w:t>я</w:t>
      </w:r>
      <w:r w:rsidRPr="00290F02">
        <w:rPr>
          <w:rFonts w:ascii="Times New Roman" w:hAnsi="Times New Roman"/>
          <w:sz w:val="24"/>
          <w:szCs w:val="24"/>
        </w:rPr>
        <w:t>;</w:t>
      </w:r>
    </w:p>
    <w:p w:rsidR="00766EE4" w:rsidRPr="00290F02" w:rsidRDefault="00766EE4" w:rsidP="00E41A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F02">
        <w:rPr>
          <w:rFonts w:ascii="Times New Roman" w:hAnsi="Times New Roman"/>
          <w:sz w:val="24"/>
          <w:szCs w:val="24"/>
        </w:rPr>
        <w:t>-70 троллейбусов.</w:t>
      </w:r>
    </w:p>
    <w:p w:rsidR="00766EE4" w:rsidRDefault="00766EE4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Школьные перевозки</w:t>
      </w: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>Важнейшим вопросом мониторинга и диспетчеризации транспортных средств остается вопрос обеспечения безопасности перевозок детей автобусами.</w:t>
      </w: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>С 1 июля 2016 года на базе подведомственного Министерству транспорта и дорожного хозяйства Республики Татарстан ГБУ «Дирекция «АИУС-РТ» начал функционировать диспетчерский центр мониторинга и диспетчеризации транспортных средств, перевозящих пассажиров, включая детей.</w:t>
      </w: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Ежедневно в системе «ГЛОНАСС+112» отслеживается более 1500 автобусов. Это школьные автобусы, транспортные средства спортивных школ и учреждений дополнительного образования, а также автобусы, осуществляющие перевозку пассажиров по регулярным межмуниципальным маршрутам. Диспетчерским центром проводится работа по пресечению скоростных нарушений, допускаемых водителями пассажирских автобусов, ведется контроль соблюдения установленных маршрутов и расписаний движения транспорта и реагирование на чрезвычайные и внештатные ситуации.  </w:t>
      </w:r>
    </w:p>
    <w:p w:rsidR="00766EE4" w:rsidRPr="00766EE4" w:rsidRDefault="00766EE4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E4" w:rsidRPr="00766EE4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перевозок пассажиров и багажа легковыми такси на территории Республики Татарстан</w:t>
      </w:r>
    </w:p>
    <w:p w:rsidR="00766EE4" w:rsidRPr="00821A59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31.12.2016 г. </w:t>
      </w:r>
      <w:proofErr w:type="gramStart"/>
      <w:r w:rsidRPr="00766EE4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766EE4">
        <w:rPr>
          <w:rFonts w:ascii="Times New Roman" w:eastAsia="Times New Roman" w:hAnsi="Times New Roman" w:cs="Times New Roman"/>
          <w:sz w:val="24"/>
          <w:szCs w:val="24"/>
        </w:rPr>
        <w:t xml:space="preserve"> 22 910 разрешений, в том числе за 2016 год –    2 136.</w:t>
      </w:r>
    </w:p>
    <w:p w:rsidR="00E41A7D" w:rsidRDefault="00E41A7D" w:rsidP="00E41A7D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CF3FE7" w:rsidRDefault="00637DDD" w:rsidP="00E41A7D">
      <w:pPr>
        <w:tabs>
          <w:tab w:val="left" w:pos="56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CF3FE7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В 2016 году из бюджета Республики Татарстан на обеспечение равной доступности услуг для отдельных категорий граждан автомобильным и городским электрическим транспортом выплачено 903,6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100,3 % к уровню 2015 года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br/>
        <w:t xml:space="preserve">(в 2015 году из бюджета РТ выплачено 900,8 </w:t>
      </w:r>
      <w:proofErr w:type="spellStart"/>
      <w:r w:rsidRPr="00290F02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За 2016 год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реализован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91 373 единых месячных социальных проездных билетов и   10 107 единых месячных детских социальных проездных билетов на общую сумму             41,4 млн. рублей.</w:t>
      </w:r>
    </w:p>
    <w:p w:rsidR="00637DDD" w:rsidRPr="00CF3FE7" w:rsidRDefault="00637DDD" w:rsidP="00E41A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66EE4" w:rsidRPr="00E41A7D" w:rsidRDefault="00766EE4" w:rsidP="00E41A7D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41A7D">
        <w:rPr>
          <w:rFonts w:ascii="Times New Roman" w:hAnsi="Times New Roman"/>
          <w:b/>
          <w:i/>
          <w:sz w:val="24"/>
          <w:szCs w:val="24"/>
        </w:rPr>
        <w:t>Реализация государственной программы «Развитие рынка газомоторного топлива в Республике Татарстан на 2013 – 2023 годы»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В рамках реализации государственной программы Республики Татарстан «Развитие рынка газомоторного топлива в Республике Татарстан на 2013 – 2023 годы», а также в соответствии с постановлением Правительства Российской Федерации от 12.07.2016 №667 «О предоставлении в 2016 году субсидии из федерального бюджета производителям автобусов и техники для жилищно-коммунального хозяйства, работающих на газомоторном топливе» в 2016 году было закуплено 48 единиц техники, в том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19 автобусов и 29 единиц спецтехники. </w:t>
      </w:r>
    </w:p>
    <w:p w:rsidR="00766EE4" w:rsidRPr="00290F02" w:rsidRDefault="00766EE4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В начале 2016 года государственная программа «Развитие рынка газомоторного топлива в Республике Татарстан на 2013 – 2023 годы», была дополнена подпрограммой, предусматривающей компенсацию части затрат юридическим лицам, индивидуальным предпринимателям и физическим лицам, осуществившим перевод транспортных средств на использование компримированного природного газа. На реализацию мероприятий подпрограммы в 2016 году  из бюдж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Республики выделено 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EE4" w:rsidRDefault="00E41A7D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66EE4" w:rsidRPr="00290F02">
        <w:rPr>
          <w:rFonts w:ascii="Times New Roman" w:eastAsia="Times New Roman" w:hAnsi="Times New Roman" w:cs="Times New Roman"/>
          <w:sz w:val="24"/>
          <w:szCs w:val="24"/>
        </w:rPr>
        <w:t xml:space="preserve">а сегодняшний день переоборудовано более </w:t>
      </w:r>
      <w:r w:rsidR="00766EE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6EE4" w:rsidRPr="00290F02">
        <w:rPr>
          <w:rFonts w:ascii="Times New Roman" w:eastAsia="Times New Roman" w:hAnsi="Times New Roman" w:cs="Times New Roman"/>
          <w:sz w:val="24"/>
          <w:szCs w:val="24"/>
        </w:rPr>
        <w:t>00 автомобилей.</w:t>
      </w:r>
    </w:p>
    <w:bookmarkEnd w:id="2"/>
    <w:bookmarkEnd w:id="3"/>
    <w:p w:rsidR="004A5F00" w:rsidRPr="00CF3FE7" w:rsidRDefault="004A5F0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7D" w:rsidRDefault="00766EE4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66EE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2016 год</w:t>
      </w:r>
      <w:bookmarkStart w:id="4" w:name="_Toc283737438"/>
      <w:bookmarkStart w:id="5" w:name="_Toc283799807"/>
      <w:bookmarkStart w:id="6" w:name="_Ref314153955"/>
      <w:bookmarkStart w:id="7" w:name="_Ref314729760"/>
      <w:bookmarkStart w:id="8" w:name="_Ref314913305"/>
    </w:p>
    <w:p w:rsidR="00E41A7D" w:rsidRDefault="00E41A7D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E41A7D" w:rsidRDefault="00B878D7" w:rsidP="00E41A7D">
      <w:pPr>
        <w:tabs>
          <w:tab w:val="left" w:pos="0"/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CF3FE7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</w:p>
    <w:p w:rsidR="00810732" w:rsidRPr="00290F02" w:rsidRDefault="00956C51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 xml:space="preserve"> 2016 году </w:t>
      </w:r>
      <w:r w:rsidR="008107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Программой дорожных работ </w:t>
      </w:r>
      <w:r w:rsidR="008107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>а региональных автодорогах: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129,68 км автомобильных дорог;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 отремонтирован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596  км существующей региональной сети;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="00E41A7D" w:rsidRPr="00290F02">
        <w:rPr>
          <w:rFonts w:ascii="Times New Roman" w:eastAsia="Times New Roman" w:hAnsi="Times New Roman" w:cs="Times New Roman"/>
          <w:sz w:val="24"/>
          <w:szCs w:val="24"/>
        </w:rPr>
        <w:t>отремонтирован</w:t>
      </w:r>
      <w:r w:rsidR="00E41A7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E41A7D" w:rsidRPr="002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9 мостов;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для поддержки сельхозпроизводителей обустроены 69 подъездов к семейным фермам и животноводческим комплексам, общей протяженностью 50,8 км;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повышены транспортно-эксплуатационные условия на 93 школьных маршрутах.  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значимых объектов текущего года стало завершение строительства  мостового перехода через реку Кама у села Сорочьи Горы, общей протяженностью 14 км, строительство которого начато в 1992 году. 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Также значимым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событием 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стало завершение строительства путепроводов на оживленных железнодорожных переездах: через железную дорогу на 758 км станци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Зеленый Дол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еленодольске</w:t>
      </w:r>
      <w:proofErr w:type="spell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общей длиной с подходами 1566 метров и в г. Заинске на 126 км пе</w:t>
      </w:r>
      <w:r>
        <w:rPr>
          <w:rFonts w:ascii="Times New Roman" w:eastAsia="Times New Roman" w:hAnsi="Times New Roman" w:cs="Times New Roman"/>
          <w:sz w:val="24"/>
          <w:szCs w:val="24"/>
        </w:rPr>
        <w:t>регона «Заинск - Светлое озеро»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общей длиной 750 метров.</w:t>
      </w:r>
    </w:p>
    <w:p w:rsidR="00810732" w:rsidRPr="00290F02" w:rsidRDefault="00810732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начительные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>аправлены на выполнение мероприятий по повышению безопасности дорожного движения. За счет данных средств выполнены работы по: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 устр</w:t>
      </w:r>
      <w:r>
        <w:rPr>
          <w:rFonts w:ascii="Times New Roman" w:eastAsia="Times New Roman" w:hAnsi="Times New Roman" w:cs="Times New Roman"/>
          <w:sz w:val="24"/>
          <w:szCs w:val="24"/>
        </w:rPr>
        <w:t>ойству искусственного освещения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протяженностью 65 км; 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 обустройству светофорных объектов - 4 </w:t>
      </w:r>
      <w:proofErr w:type="spellStart"/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установке барьерного ограждения -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40,22  км;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обустройству искусственными неровностями примыкания второстепенных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дорог, улиц населенных пунктов</w:t>
      </w:r>
      <w:r w:rsidRPr="00290F02">
        <w:rPr>
          <w:rFonts w:ascii="Times New Roman" w:eastAsia="Times New Roman" w:hAnsi="Times New Roman" w:cs="Times New Roman"/>
          <w:sz w:val="24"/>
          <w:szCs w:val="24"/>
        </w:rPr>
        <w:t xml:space="preserve"> вблизи организаций обслуживания населения и образовательных организаций  – 141 </w:t>
      </w:r>
      <w:proofErr w:type="spellStart"/>
      <w:proofErr w:type="gramStart"/>
      <w:r w:rsidRPr="00290F0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90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нанесению горизонтальной дорожной разметки – 5 075 км, термопластиком -               234 км;</w:t>
      </w:r>
    </w:p>
    <w:p w:rsidR="00810732" w:rsidRPr="00290F02" w:rsidRDefault="00810732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02">
        <w:rPr>
          <w:rFonts w:ascii="Times New Roman" w:eastAsia="Times New Roman" w:hAnsi="Times New Roman" w:cs="Times New Roman"/>
          <w:sz w:val="24"/>
          <w:szCs w:val="24"/>
        </w:rPr>
        <w:t>- установлению 10 светофоров типа Т-7;</w:t>
      </w:r>
    </w:p>
    <w:p w:rsidR="00810732" w:rsidRDefault="006960AB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0732" w:rsidRPr="00290F02">
        <w:rPr>
          <w:rFonts w:ascii="Times New Roman" w:eastAsia="Times New Roman" w:hAnsi="Times New Roman" w:cs="Times New Roman"/>
          <w:sz w:val="24"/>
          <w:szCs w:val="24"/>
        </w:rPr>
        <w:t>повышению транспортно-эксплуатационных условий на 163 школьных маршрутах.</w:t>
      </w:r>
      <w:r w:rsidR="00810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E70" w:rsidRPr="002F4E70" w:rsidRDefault="002F4E70" w:rsidP="006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На дорогах  Казани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 выполнены следующие работы общей протяженностью 162,7 км: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ремонт покрытия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внутридворовых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территорий и внутриквартальных проездов общей площадью 241,34 тыс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ямочный ремонт и восстановление изношенных слоев асфальтобетонного покрытия дорожно-уличной сети, общей площадью 144,6 тыс. м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устройство переходного типа покрытия из ЩПС в поселках площадью                       131,699 тыс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2F4E70" w:rsidRPr="002F4E70" w:rsidRDefault="002F4E70" w:rsidP="00696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выполнен ремонт дорог школьных маршрутов общей площадью 118,787 тыс.м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E70" w:rsidRDefault="002F4E70" w:rsidP="0069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Республики Татарстан Р.Н.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Минниханова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 выполнены работы на 10 дополнительных объектах в г. Казани  на общую сумму –                     1 615,351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, это следующие объекты - ремонт проспекта Универсиады, участок Большого Казанского Кольца от РКБ до ул.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Амирхана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, ул. Гвардейская, ул. Р. Зорге, ул. Родина, ул. Сибирский тракт на участке от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ионерской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ул.Халитова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, ул. Горьковское шоссе на участке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осстания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до ж/д путепровода, мост Миллениум с подходами,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ул.Братьев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Касимовых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>, ул. Космонавтов, ремонт тротуаров по ул. Сибирский тракт.</w:t>
      </w:r>
    </w:p>
    <w:p w:rsidR="002F4E70" w:rsidRP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дорогах </w:t>
      </w:r>
      <w:proofErr w:type="spellStart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>абережные</w:t>
      </w:r>
      <w:proofErr w:type="spellEnd"/>
      <w:r w:rsidRPr="00E41A7D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Челны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работы общей протяженностью 60,65 км:</w:t>
      </w:r>
    </w:p>
    <w:p w:rsidR="002F4E70" w:rsidRPr="002F4E70" w:rsidRDefault="002F4E70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- по программе «Ремонт дорожно-уличной сети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г.Н.Челны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» - общей протяженностью 25,520 км на 23 улицах; </w:t>
      </w:r>
    </w:p>
    <w:p w:rsidR="002F4E70" w:rsidRPr="002F4E70" w:rsidRDefault="002F4E70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- по реконструкции Проспекта </w:t>
      </w:r>
      <w:proofErr w:type="spellStart"/>
      <w:r w:rsidRPr="002F4E70">
        <w:rPr>
          <w:rFonts w:ascii="Times New Roman" w:eastAsia="Times New Roman" w:hAnsi="Times New Roman" w:cs="Times New Roman"/>
          <w:sz w:val="24"/>
          <w:szCs w:val="24"/>
        </w:rPr>
        <w:t>Чулман</w:t>
      </w:r>
      <w:proofErr w:type="spellEnd"/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- 8,315 км;</w:t>
      </w:r>
    </w:p>
    <w:p w:rsidR="002F4E70" w:rsidRDefault="002F4E70" w:rsidP="00E4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по созданию дорожной инфраструктуры общего пользования в промышленной зоне г. Набережные Челны – 26,811 км.</w:t>
      </w:r>
    </w:p>
    <w:p w:rsidR="002F4E70" w:rsidRPr="006960AB" w:rsidRDefault="006960AB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F4E70" w:rsidRPr="002F4E70">
        <w:rPr>
          <w:rFonts w:ascii="Times New Roman" w:eastAsia="Times New Roman" w:hAnsi="Times New Roman" w:cs="Times New Roman"/>
          <w:sz w:val="24"/>
          <w:szCs w:val="24"/>
        </w:rPr>
        <w:t xml:space="preserve">  улучшения состояния муниципальной дорожно-уличной сети </w:t>
      </w:r>
      <w:r w:rsidR="002F4E70" w:rsidRPr="006960AB">
        <w:rPr>
          <w:rFonts w:ascii="Times New Roman" w:eastAsia="Times New Roman" w:hAnsi="Times New Roman" w:cs="Times New Roman"/>
          <w:b/>
          <w:sz w:val="24"/>
          <w:szCs w:val="24"/>
        </w:rPr>
        <w:t>в населенных пунктах республики выполнены следующие программы:</w:t>
      </w:r>
    </w:p>
    <w:p w:rsidR="002F4E70" w:rsidRP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приведение в нормативное состояние дорожно-уличной сети в населенных пунктах (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>из щебеночно-песчаной смеси)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общей протяженностью порядка 215 км. Благодаря данной программе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E70">
        <w:rPr>
          <w:rFonts w:ascii="Times New Roman" w:eastAsia="Times New Roman" w:hAnsi="Times New Roman" w:cs="Times New Roman"/>
          <w:sz w:val="24"/>
          <w:szCs w:val="24"/>
        </w:rPr>
        <w:t xml:space="preserve"> новый облик обрели 474 улицы в 43 муниципальных </w:t>
      </w:r>
      <w:proofErr w:type="gramStart"/>
      <w:r w:rsidRPr="002F4E70">
        <w:rPr>
          <w:rFonts w:ascii="Times New Roman" w:eastAsia="Times New Roman" w:hAnsi="Times New Roman" w:cs="Times New Roman"/>
          <w:sz w:val="24"/>
          <w:szCs w:val="24"/>
        </w:rPr>
        <w:t>образованиях</w:t>
      </w:r>
      <w:proofErr w:type="gramEnd"/>
      <w:r w:rsidRPr="002F4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E70" w:rsidRP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ремонт существующего асфальтобетонного покрытия населенных пунктов общей протяженностью порядка 139 км. В текущем году отремонтирован 591</w:t>
      </w:r>
      <w:r w:rsidR="006960AB">
        <w:rPr>
          <w:rFonts w:ascii="Times New Roman" w:eastAsia="Times New Roman" w:hAnsi="Times New Roman" w:cs="Times New Roman"/>
          <w:sz w:val="24"/>
          <w:szCs w:val="24"/>
        </w:rPr>
        <w:t xml:space="preserve"> объект в муниципальных районах;</w:t>
      </w:r>
    </w:p>
    <w:p w:rsidR="002F4E70" w:rsidRDefault="002F4E7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70">
        <w:rPr>
          <w:rFonts w:ascii="Times New Roman" w:eastAsia="Times New Roman" w:hAnsi="Times New Roman" w:cs="Times New Roman"/>
          <w:sz w:val="24"/>
          <w:szCs w:val="24"/>
        </w:rPr>
        <w:t>- ремонт за счет средств муниципальных дорожных фондов общей протяженностью порядка 190 км – 316 объектов.</w:t>
      </w:r>
    </w:p>
    <w:p w:rsidR="00E41A7D" w:rsidRPr="007F3C9C" w:rsidRDefault="00E41A7D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A9" w:rsidRPr="00CF3FE7" w:rsidRDefault="00DF00A9" w:rsidP="00E41A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FE7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1F627B" w:rsidRPr="001F627B" w:rsidRDefault="001F627B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7B">
        <w:rPr>
          <w:rFonts w:ascii="Times New Roman" w:hAnsi="Times New Roman" w:cs="Times New Roman"/>
          <w:sz w:val="24"/>
          <w:szCs w:val="24"/>
        </w:rPr>
        <w:t xml:space="preserve">Объем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2016 году составил 9,072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1F62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627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в том числе: строительство и реконструкция автодорог - 3,509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капитальный ремонт дорог – 1,987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ремонт дорог –  1,307 млрд. рублей, ремонт искусственных сооружений - 0,275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содержание дорог 1,073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содержание мостов – 0,079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, прочее – 0,840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>.</w:t>
      </w:r>
    </w:p>
    <w:p w:rsidR="001F627B" w:rsidRPr="001F627B" w:rsidRDefault="001F627B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7B">
        <w:rPr>
          <w:rFonts w:ascii="Times New Roman" w:hAnsi="Times New Roman" w:cs="Times New Roman"/>
          <w:sz w:val="24"/>
          <w:szCs w:val="24"/>
        </w:rPr>
        <w:lastRenderedPageBreak/>
        <w:t xml:space="preserve">Продолжалась поэтапная реконструкция под I-б техническую категорию автодороги М-7 «Волга» от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627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627B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627B">
        <w:rPr>
          <w:rFonts w:ascii="Times New Roman" w:hAnsi="Times New Roman" w:cs="Times New Roman"/>
          <w:sz w:val="24"/>
          <w:szCs w:val="24"/>
        </w:rPr>
        <w:t>г.Набережные</w:t>
      </w:r>
      <w:proofErr w:type="spellEnd"/>
      <w:r w:rsidRPr="001F627B">
        <w:rPr>
          <w:rFonts w:ascii="Times New Roman" w:hAnsi="Times New Roman" w:cs="Times New Roman"/>
          <w:sz w:val="24"/>
          <w:szCs w:val="24"/>
        </w:rPr>
        <w:t xml:space="preserve"> Челны. Работы велись на участках общей протяженностью 60,93 км. </w:t>
      </w:r>
    </w:p>
    <w:p w:rsidR="00CF3FE7" w:rsidRPr="00CF3FE7" w:rsidRDefault="001F627B" w:rsidP="00E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7B">
        <w:rPr>
          <w:rFonts w:ascii="Times New Roman" w:hAnsi="Times New Roman" w:cs="Times New Roman"/>
          <w:sz w:val="24"/>
          <w:szCs w:val="24"/>
        </w:rPr>
        <w:t>Проводился капитальный ремонт 42,6 км федеральных автодорог, в том числе 15,62 км М-7 «Волга», 5,8 км автодороги Р-241 «Казань – Буинск - Ульяновск» и 21,2 км «Казань – Оренбург». Отремонтировано 147,1 км федеральных дорог.</w:t>
      </w:r>
    </w:p>
    <w:p w:rsidR="00823110" w:rsidRPr="00CF3FE7" w:rsidRDefault="00823110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BF" w:rsidRPr="00CF3FE7" w:rsidRDefault="005164BF" w:rsidP="00E41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9" w:name="_Ref314912989"/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>Заработная плата на предприятиях транспортного комплекса</w:t>
      </w:r>
      <w:r w:rsidR="00E41A7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Республики Татарстан 201</w:t>
      </w:r>
      <w:r w:rsidR="00E41A7D">
        <w:rPr>
          <w:rFonts w:ascii="Times New Roman" w:eastAsia="Times New Roman" w:hAnsi="Times New Roman" w:cs="Times New Roman"/>
          <w:b/>
          <w:noProof/>
          <w:sz w:val="24"/>
          <w:szCs w:val="24"/>
        </w:rPr>
        <w:t>6</w:t>
      </w:r>
      <w:r w:rsidRPr="00CF3FE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год</w:t>
      </w:r>
      <w:bookmarkEnd w:id="9"/>
    </w:p>
    <w:p w:rsidR="008F61D7" w:rsidRPr="00290F02" w:rsidRDefault="008F61D7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290F02">
        <w:rPr>
          <w:rFonts w:ascii="Times New Roman" w:eastAsia="Calibri" w:hAnsi="Times New Roman" w:cs="Times New Roman"/>
          <w:sz w:val="24"/>
          <w:szCs w:val="24"/>
        </w:rPr>
        <w:t>Татарстанстата</w:t>
      </w:r>
      <w:proofErr w:type="spellEnd"/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величина среднемесячной заработной платы на предприятиях транспорта </w:t>
      </w:r>
      <w:r w:rsidRPr="00290F02">
        <w:rPr>
          <w:rFonts w:ascii="Times New Roman" w:eastAsia="Calibri" w:hAnsi="Times New Roman" w:cs="Times New Roman"/>
          <w:sz w:val="24"/>
          <w:szCs w:val="24"/>
        </w:rPr>
        <w:t>за 2016 год составляет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32 787 рублей,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что больше по сравнению с 2015 годом на 7,1 %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30 608 руб.), на предприятиях 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дорожного строительства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</w:rPr>
        <w:t>950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рублей, что больше по сравнению с 2015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годом на 7,3</w:t>
      </w:r>
      <w:r w:rsidRPr="00290F02">
        <w:rPr>
          <w:rFonts w:ascii="Times New Roman" w:eastAsia="Calibri" w:hAnsi="Times New Roman" w:cs="Times New Roman"/>
          <w:bCs/>
          <w:sz w:val="24"/>
          <w:szCs w:val="24"/>
        </w:rPr>
        <w:t xml:space="preserve"> % (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Pr="00290F02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840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руб.). Данные показатели превышают республиканский уровень средней заработной платы, который составляет 29 637 рублей. За аналогичный период прошлого года среднереспубликанский уровень заработной платы составлял 28 603 рублей.</w:t>
      </w:r>
    </w:p>
    <w:p w:rsidR="008F61D7" w:rsidRPr="00290F02" w:rsidRDefault="00956C51" w:rsidP="00E41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F61D7" w:rsidRPr="00290F02">
        <w:rPr>
          <w:rFonts w:ascii="Times New Roman" w:eastAsia="Calibri" w:hAnsi="Times New Roman" w:cs="Times New Roman"/>
          <w:sz w:val="24"/>
          <w:szCs w:val="24"/>
        </w:rPr>
        <w:t>еличина среднемесячной заработной платы в транспортной отрасли составляет: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воздушного транспорта – 76 585 руб., 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дорожно-строительных предприятиях – от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950</w:t>
      </w: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 руб., 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предприятиях водного транспорта – 20 225 руб.,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трубопроводных предприятиях – 57 231 руб.,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предприятиях пассажирского автомобильного транспорта – от 27 797 руб</w:t>
      </w:r>
      <w:r w:rsidR="00C43546">
        <w:rPr>
          <w:rFonts w:ascii="Times New Roman" w:eastAsia="Calibri" w:hAnsi="Times New Roman" w:cs="Times New Roman"/>
          <w:sz w:val="24"/>
          <w:szCs w:val="24"/>
        </w:rPr>
        <w:t>.</w:t>
      </w:r>
      <w:r w:rsidRPr="00290F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>- на предприятиях пассажирского железнодорожного транспорта –34 829 руб.;</w:t>
      </w:r>
    </w:p>
    <w:p w:rsidR="008F61D7" w:rsidRPr="00290F02" w:rsidRDefault="008F61D7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02">
        <w:rPr>
          <w:rFonts w:ascii="Times New Roman" w:eastAsia="Calibri" w:hAnsi="Times New Roman" w:cs="Times New Roman"/>
          <w:sz w:val="24"/>
          <w:szCs w:val="24"/>
        </w:rPr>
        <w:t xml:space="preserve">- на предприятиях городского электротранспорта – 23 915 руб.  </w:t>
      </w:r>
    </w:p>
    <w:p w:rsidR="00C43546" w:rsidRDefault="00C43546" w:rsidP="00E41A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00A9" w:rsidRPr="00CF3FE7" w:rsidRDefault="00DF00A9" w:rsidP="00E41A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Итоги работы</w:t>
      </w:r>
      <w:r w:rsidR="00630E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Министерства в государственной </w:t>
      </w:r>
      <w:r w:rsidRPr="00CF3F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информационной системе «Народный контроль»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2012 года в Республике Татарстан функционирует государственная информационная система ГИС Республики Татарстан «Народный контроль». 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транспорта и дорожного хозяйства Республики Татарстан в </w:t>
      </w:r>
      <w:proofErr w:type="gramStart"/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Постановлением Кабинета Министров Республики Татарстан от 10.08.2012  № 676, является модератором по пяти категориям: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федеральных и республиканских дорог;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муниципальных дорог;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дорожного движения;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общественный транспорт;</w:t>
      </w:r>
    </w:p>
    <w:p w:rsidR="001F627B" w:rsidRPr="00290F02" w:rsidRDefault="001F627B" w:rsidP="00E41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- коррупция в сфере транспорта и дорожного хозяйства.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В 2016 году по данным категориям в системе было опубликован</w:t>
      </w:r>
      <w:r w:rsidR="006960AB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16 360 заявок, что больше на 39,7 % по сравнению с 2015 годом и составляет 37,7 % от общего объема заявок, поступивших в ГИС Республики Татарстан «Народный контроль».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в системе за 2016 год 10 086 (или 61,7%) заявок решены, 4 213 (25,7%) – запланированы, 1 791 (10,9%) – отклонены с мотивированным отказом, 270 (1,6 %) заявок - находятся в работе.</w:t>
      </w:r>
    </w:p>
    <w:p w:rsidR="001F627B" w:rsidRPr="00290F02" w:rsidRDefault="001F627B" w:rsidP="00E41A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Благодаря ГИС «Народный контроль»</w:t>
      </w:r>
      <w:r w:rsidR="00E41A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90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существует обратная связь с жителями республики, которая способствует улучшению качества содержания автомобильных дорог общего пользования, а также предоставляемых населению республики транспортных услуг.</w:t>
      </w:r>
    </w:p>
    <w:p w:rsidR="007C485B" w:rsidRPr="00BC38BA" w:rsidRDefault="006960AB" w:rsidP="00E41A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C485B" w:rsidRPr="00BC38BA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B7FCA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627B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4E70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36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167D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63C3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0AB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66EE4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0732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D7007"/>
    <w:rsid w:val="008E159D"/>
    <w:rsid w:val="008E1FB6"/>
    <w:rsid w:val="008E42A4"/>
    <w:rsid w:val="008E7BD3"/>
    <w:rsid w:val="008F10D9"/>
    <w:rsid w:val="008F1266"/>
    <w:rsid w:val="008F1DDB"/>
    <w:rsid w:val="008F4061"/>
    <w:rsid w:val="008F61D7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6C51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1EEB"/>
    <w:rsid w:val="00A129E7"/>
    <w:rsid w:val="00A13AB4"/>
    <w:rsid w:val="00A13F95"/>
    <w:rsid w:val="00A142BA"/>
    <w:rsid w:val="00A15794"/>
    <w:rsid w:val="00A2010C"/>
    <w:rsid w:val="00A21A71"/>
    <w:rsid w:val="00A25604"/>
    <w:rsid w:val="00A30F92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3546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3FE7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567B7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5223"/>
    <w:rsid w:val="00E37391"/>
    <w:rsid w:val="00E41A7D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075B-C000-4EF4-BAB9-5879B063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Зайнуллина</cp:lastModifiedBy>
  <cp:revision>2</cp:revision>
  <cp:lastPrinted>2011-07-29T08:45:00Z</cp:lastPrinted>
  <dcterms:created xsi:type="dcterms:W3CDTF">2017-01-27T06:34:00Z</dcterms:created>
  <dcterms:modified xsi:type="dcterms:W3CDTF">2017-01-27T06:34:00Z</dcterms:modified>
</cp:coreProperties>
</file>