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B" w:rsidRDefault="00987CCB" w:rsidP="00D9209D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14AE201" wp14:editId="50CCF783">
            <wp:extent cx="2055356" cy="504825"/>
            <wp:effectExtent l="0" t="0" r="2540" b="0"/>
            <wp:docPr id="1" name="Рисунок 1" descr="Описание: Описание: Описание: Описание: Описание: Описание: Описание: Описание: Описание: logo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logo_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50" cy="5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09D">
        <w:rPr>
          <w:rFonts w:ascii="Arial" w:hAnsi="Arial" w:cs="Arial"/>
          <w:b/>
          <w:bCs/>
        </w:rPr>
        <w:t xml:space="preserve">                     </w:t>
      </w:r>
      <w:r w:rsidR="00D9209D">
        <w:rPr>
          <w:noProof/>
        </w:rPr>
        <w:drawing>
          <wp:inline distT="0" distB="0" distL="0" distR="0" wp14:anchorId="52A90053" wp14:editId="387E50BC">
            <wp:extent cx="2971800" cy="581025"/>
            <wp:effectExtent l="0" t="0" r="0" b="9525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A01" w:rsidRDefault="00E45A01" w:rsidP="00A2474F">
      <w:pPr>
        <w:ind w:firstLine="709"/>
        <w:contextualSpacing/>
        <w:jc w:val="center"/>
        <w:rPr>
          <w:rFonts w:ascii="Arial" w:hAnsi="Arial" w:cs="Arial"/>
          <w:b/>
          <w:bCs/>
        </w:rPr>
      </w:pPr>
    </w:p>
    <w:p w:rsidR="00D9209D" w:rsidRDefault="00D9209D" w:rsidP="00D9209D">
      <w:pPr>
        <w:jc w:val="center"/>
        <w:rPr>
          <w:rFonts w:ascii="Arial" w:hAnsi="Arial" w:cs="Arial"/>
          <w:b/>
          <w:bCs/>
          <w:i/>
          <w:iCs/>
        </w:rPr>
      </w:pPr>
    </w:p>
    <w:p w:rsidR="00D9209D" w:rsidRPr="00D9209D" w:rsidRDefault="00D9209D" w:rsidP="00D9209D">
      <w:pPr>
        <w:jc w:val="center"/>
      </w:pPr>
      <w:r w:rsidRPr="00D9209D">
        <w:rPr>
          <w:rFonts w:ascii="Arial" w:hAnsi="Arial" w:cs="Arial"/>
          <w:b/>
          <w:bCs/>
          <w:i/>
          <w:iCs/>
        </w:rPr>
        <w:t xml:space="preserve">В Казани на площадке Сбербанка открылся </w:t>
      </w:r>
      <w:proofErr w:type="spellStart"/>
      <w:r w:rsidRPr="00D9209D">
        <w:rPr>
          <w:rFonts w:ascii="Arial" w:hAnsi="Arial" w:cs="Arial"/>
          <w:b/>
          <w:bCs/>
          <w:i/>
          <w:iCs/>
        </w:rPr>
        <w:t>коворкинг</w:t>
      </w:r>
      <w:proofErr w:type="spellEnd"/>
      <w:r w:rsidRPr="00D9209D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D9209D">
        <w:rPr>
          <w:rFonts w:ascii="Arial" w:hAnsi="Arial" w:cs="Arial"/>
          <w:b/>
          <w:bCs/>
          <w:i/>
          <w:iCs/>
          <w:lang w:val="en-US"/>
        </w:rPr>
        <w:t>GROW</w:t>
      </w:r>
      <w:r w:rsidRPr="00D9209D">
        <w:rPr>
          <w:rStyle w:val="apple-converted-space"/>
          <w:rFonts w:ascii="Arial" w:hAnsi="Arial" w:cs="Arial"/>
          <w:b/>
          <w:bCs/>
          <w:i/>
          <w:iCs/>
          <w:lang w:val="en-US"/>
        </w:rPr>
        <w:t> </w:t>
      </w:r>
      <w:r w:rsidRPr="00D9209D">
        <w:rPr>
          <w:rFonts w:ascii="Arial" w:hAnsi="Arial" w:cs="Arial"/>
          <w:b/>
          <w:bCs/>
          <w:i/>
          <w:iCs/>
          <w:lang w:val="en-US"/>
        </w:rPr>
        <w:t>up</w:t>
      </w:r>
    </w:p>
    <w:p w:rsidR="00D9209D" w:rsidRPr="00D9209D" w:rsidRDefault="00D9209D" w:rsidP="00D9209D"/>
    <w:p w:rsidR="00D9209D" w:rsidRPr="00D9209D" w:rsidRDefault="00D9209D" w:rsidP="00D9209D">
      <w:pPr>
        <w:jc w:val="both"/>
      </w:pPr>
      <w:r w:rsidRPr="00D9209D">
        <w:rPr>
          <w:rFonts w:ascii="Arial" w:hAnsi="Arial" w:cs="Arial"/>
          <w:b/>
          <w:bCs/>
          <w:i/>
          <w:iCs/>
        </w:rPr>
        <w:t>18 июля 2017 года, Казань</w:t>
      </w:r>
      <w:r w:rsidRPr="00D9209D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D9209D">
        <w:rPr>
          <w:rFonts w:ascii="Arial" w:hAnsi="Arial" w:cs="Arial"/>
          <w:i/>
          <w:iCs/>
        </w:rPr>
        <w:t xml:space="preserve">— </w:t>
      </w:r>
      <w:r w:rsidRPr="00D9209D">
        <w:rPr>
          <w:rFonts w:ascii="Arial" w:hAnsi="Arial" w:cs="Arial"/>
          <w:iCs/>
        </w:rPr>
        <w:t>на площадке Сбербанка в центре Казани с привлечением партнер</w:t>
      </w:r>
      <w:proofErr w:type="gramStart"/>
      <w:r w:rsidRPr="00D9209D">
        <w:rPr>
          <w:rFonts w:ascii="Arial" w:hAnsi="Arial" w:cs="Arial"/>
          <w:iCs/>
        </w:rPr>
        <w:t>а ООО</w:t>
      </w:r>
      <w:proofErr w:type="gramEnd"/>
      <w:r w:rsidRPr="00D9209D">
        <w:rPr>
          <w:rFonts w:ascii="Arial" w:hAnsi="Arial" w:cs="Arial"/>
          <w:iCs/>
        </w:rPr>
        <w:t xml:space="preserve"> «Платформа для бизнеса» открылся </w:t>
      </w:r>
      <w:proofErr w:type="spellStart"/>
      <w:r w:rsidRPr="00D9209D">
        <w:rPr>
          <w:rFonts w:ascii="Arial" w:hAnsi="Arial" w:cs="Arial"/>
          <w:iCs/>
        </w:rPr>
        <w:t>коворкинг</w:t>
      </w:r>
      <w:proofErr w:type="spellEnd"/>
      <w:r w:rsidRPr="00D9209D">
        <w:rPr>
          <w:rFonts w:ascii="Arial" w:hAnsi="Arial" w:cs="Arial"/>
          <w:iCs/>
        </w:rPr>
        <w:t xml:space="preserve"> </w:t>
      </w:r>
      <w:r w:rsidRPr="00D9209D">
        <w:rPr>
          <w:rFonts w:ascii="Arial" w:hAnsi="Arial" w:cs="Arial"/>
          <w:iCs/>
          <w:lang w:val="en-US"/>
        </w:rPr>
        <w:t>Grow</w:t>
      </w:r>
      <w:r w:rsidRPr="00D9209D">
        <w:rPr>
          <w:rFonts w:ascii="Arial" w:hAnsi="Arial" w:cs="Arial"/>
          <w:iCs/>
        </w:rPr>
        <w:t xml:space="preserve"> </w:t>
      </w:r>
      <w:r w:rsidRPr="00D9209D">
        <w:rPr>
          <w:rFonts w:ascii="Arial" w:hAnsi="Arial" w:cs="Arial"/>
          <w:iCs/>
          <w:lang w:val="en-US"/>
        </w:rPr>
        <w:t>up</w:t>
      </w:r>
      <w:r w:rsidRPr="00D9209D">
        <w:rPr>
          <w:rFonts w:ascii="Arial" w:hAnsi="Arial" w:cs="Arial"/>
          <w:iCs/>
        </w:rPr>
        <w:t xml:space="preserve">. Цель проекта — развитие </w:t>
      </w:r>
      <w:proofErr w:type="spellStart"/>
      <w:r w:rsidRPr="00D9209D">
        <w:rPr>
          <w:rFonts w:ascii="Arial" w:hAnsi="Arial" w:cs="Arial"/>
          <w:iCs/>
        </w:rPr>
        <w:t>стартапов</w:t>
      </w:r>
      <w:proofErr w:type="spellEnd"/>
      <w:r w:rsidRPr="00D9209D">
        <w:rPr>
          <w:rFonts w:ascii="Arial" w:hAnsi="Arial" w:cs="Arial"/>
          <w:iCs/>
        </w:rPr>
        <w:t xml:space="preserve"> и высокотехнологичного предпринимательства в Республике Татарстан.</w:t>
      </w:r>
    </w:p>
    <w:p w:rsidR="00D9209D" w:rsidRPr="00D9209D" w:rsidRDefault="00D9209D" w:rsidP="00D9209D">
      <w:pPr>
        <w:jc w:val="both"/>
      </w:pPr>
    </w:p>
    <w:p w:rsidR="00D9209D" w:rsidRPr="002E147A" w:rsidRDefault="00D9209D" w:rsidP="00D9209D">
      <w:pPr>
        <w:jc w:val="both"/>
      </w:pPr>
      <w:r w:rsidRPr="002E147A">
        <w:rPr>
          <w:rFonts w:ascii="Arial" w:hAnsi="Arial" w:cs="Arial"/>
          <w:iCs/>
        </w:rPr>
        <w:t xml:space="preserve">На территории современного двухэтажного пространства площадью </w:t>
      </w:r>
      <w:r w:rsidR="002E147A" w:rsidRPr="002E147A">
        <w:rPr>
          <w:rFonts w:ascii="Arial" w:hAnsi="Arial" w:cs="Arial"/>
        </w:rPr>
        <w:t xml:space="preserve">1101,8 кв. </w:t>
      </w:r>
      <w:r w:rsidRPr="002E147A">
        <w:rPr>
          <w:rFonts w:ascii="Arial" w:hAnsi="Arial" w:cs="Arial"/>
          <w:iCs/>
        </w:rPr>
        <w:t>метров разместятся 238 современных рабочих мест, конференц-зал на 80 человек, несколько переговорных комнат</w:t>
      </w:r>
      <w:r w:rsidR="002E147A" w:rsidRPr="002E147A">
        <w:rPr>
          <w:rFonts w:ascii="Arial" w:hAnsi="Arial" w:cs="Arial"/>
          <w:iCs/>
        </w:rPr>
        <w:t>, оборудованная кухня, 4</w:t>
      </w:r>
      <w:r w:rsidRPr="002E147A">
        <w:rPr>
          <w:rFonts w:ascii="Arial" w:hAnsi="Arial" w:cs="Arial"/>
          <w:iCs/>
        </w:rPr>
        <w:t xml:space="preserve"> кофе-поинта, комната отдыха,</w:t>
      </w:r>
      <w:r w:rsidRPr="002E147A">
        <w:rPr>
          <w:rStyle w:val="apple-converted-space"/>
          <w:rFonts w:ascii="Arial" w:hAnsi="Arial" w:cs="Arial"/>
          <w:iCs/>
        </w:rPr>
        <w:t> </w:t>
      </w:r>
      <w:r w:rsidRPr="002E147A">
        <w:rPr>
          <w:rFonts w:ascii="Arial" w:hAnsi="Arial" w:cs="Arial"/>
          <w:iCs/>
          <w:lang w:val="en-US"/>
        </w:rPr>
        <w:t>open</w:t>
      </w:r>
      <w:r w:rsidRPr="002E147A">
        <w:rPr>
          <w:rStyle w:val="apple-converted-space"/>
          <w:rFonts w:ascii="Arial" w:hAnsi="Arial" w:cs="Arial"/>
          <w:iCs/>
          <w:lang w:val="en-US"/>
        </w:rPr>
        <w:t> </w:t>
      </w:r>
      <w:r w:rsidRPr="002E147A">
        <w:rPr>
          <w:rFonts w:ascii="Arial" w:hAnsi="Arial" w:cs="Arial"/>
          <w:iCs/>
          <w:lang w:val="en-US"/>
        </w:rPr>
        <w:t>space</w:t>
      </w:r>
      <w:r w:rsidRPr="002E147A">
        <w:rPr>
          <w:rStyle w:val="apple-converted-space"/>
          <w:rFonts w:ascii="Arial" w:hAnsi="Arial" w:cs="Arial"/>
          <w:iCs/>
        </w:rPr>
        <w:t> </w:t>
      </w:r>
      <w:r w:rsidRPr="002E147A">
        <w:rPr>
          <w:rFonts w:ascii="Arial" w:hAnsi="Arial" w:cs="Arial"/>
          <w:iCs/>
        </w:rPr>
        <w:t>и офис для командной работы.</w:t>
      </w:r>
    </w:p>
    <w:p w:rsidR="00D9209D" w:rsidRPr="002E147A" w:rsidRDefault="00D9209D" w:rsidP="00D9209D">
      <w:pPr>
        <w:jc w:val="both"/>
      </w:pPr>
    </w:p>
    <w:p w:rsidR="00D9209D" w:rsidRPr="00D9209D" w:rsidRDefault="00D9209D" w:rsidP="00D9209D">
      <w:pPr>
        <w:jc w:val="both"/>
      </w:pPr>
      <w:r w:rsidRPr="002E147A">
        <w:rPr>
          <w:rFonts w:ascii="Arial" w:hAnsi="Arial" w:cs="Arial"/>
          <w:iCs/>
        </w:rPr>
        <w:t xml:space="preserve">В </w:t>
      </w:r>
      <w:proofErr w:type="spellStart"/>
      <w:r w:rsidRPr="002E147A">
        <w:rPr>
          <w:rFonts w:ascii="Arial" w:hAnsi="Arial" w:cs="Arial"/>
          <w:iCs/>
        </w:rPr>
        <w:t>коворкинге</w:t>
      </w:r>
      <w:proofErr w:type="spellEnd"/>
      <w:r w:rsidRPr="002E147A">
        <w:rPr>
          <w:rFonts w:ascii="Arial" w:hAnsi="Arial" w:cs="Arial"/>
          <w:iCs/>
        </w:rPr>
        <w:t xml:space="preserve"> круглосуточно будут доступны комфортные и функциональные места для индивидуальной и коллективной работы, переговоров и презентаций, оснащенные высокоскоростным интернетом, принтером, сканером, и прочими необходимыми инструментами для того, чтобы команды могли сконцентрироваться на своих продуктах.</w:t>
      </w:r>
    </w:p>
    <w:p w:rsidR="00D9209D" w:rsidRPr="00D9209D" w:rsidRDefault="00D9209D" w:rsidP="00D9209D">
      <w:pPr>
        <w:jc w:val="both"/>
      </w:pPr>
    </w:p>
    <w:p w:rsidR="00D9209D" w:rsidRPr="00D9209D" w:rsidRDefault="00D9209D" w:rsidP="00D9209D">
      <w:pPr>
        <w:jc w:val="both"/>
      </w:pPr>
      <w:r w:rsidRPr="00D9209D">
        <w:rPr>
          <w:rFonts w:ascii="Arial" w:hAnsi="Arial" w:cs="Arial"/>
          <w:iCs/>
        </w:rPr>
        <w:t xml:space="preserve">Резиденты </w:t>
      </w:r>
      <w:proofErr w:type="spellStart"/>
      <w:r w:rsidRPr="00D9209D">
        <w:rPr>
          <w:rFonts w:ascii="Arial" w:hAnsi="Arial" w:cs="Arial"/>
          <w:iCs/>
        </w:rPr>
        <w:t>GrowUp</w:t>
      </w:r>
      <w:proofErr w:type="spellEnd"/>
      <w:r w:rsidRPr="00D9209D">
        <w:rPr>
          <w:rFonts w:ascii="Arial" w:hAnsi="Arial" w:cs="Arial"/>
          <w:iCs/>
        </w:rPr>
        <w:t xml:space="preserve"> смогут воспользоваться юридическими и финансовыми услугами, маркетинговыми исследованиями и консультациями PR-специалистов, а также стать участниками акселерационных программ партнёров. На </w:t>
      </w:r>
      <w:proofErr w:type="gramStart"/>
      <w:r w:rsidRPr="00D9209D">
        <w:rPr>
          <w:rFonts w:ascii="Arial" w:hAnsi="Arial" w:cs="Arial"/>
          <w:iCs/>
        </w:rPr>
        <w:t>бизнес-площадке</w:t>
      </w:r>
      <w:proofErr w:type="gramEnd"/>
      <w:r w:rsidRPr="00D9209D">
        <w:rPr>
          <w:rFonts w:ascii="Arial" w:hAnsi="Arial" w:cs="Arial"/>
          <w:iCs/>
        </w:rPr>
        <w:t xml:space="preserve"> будут проходить тренинги, встречи, круглые столы и другие мероприятия с участием менторов. Услуги оказываются оператором площадк</w:t>
      </w:r>
      <w:proofErr w:type="gramStart"/>
      <w:r w:rsidRPr="00D9209D">
        <w:rPr>
          <w:rFonts w:ascii="Arial" w:hAnsi="Arial" w:cs="Arial"/>
          <w:iCs/>
        </w:rPr>
        <w:t>и ООО</w:t>
      </w:r>
      <w:proofErr w:type="gramEnd"/>
      <w:r w:rsidRPr="00D9209D">
        <w:rPr>
          <w:rFonts w:ascii="Arial" w:hAnsi="Arial" w:cs="Arial"/>
          <w:iCs/>
        </w:rPr>
        <w:t xml:space="preserve"> «Платформа для бизнеса»</w:t>
      </w:r>
      <w:r>
        <w:rPr>
          <w:rFonts w:ascii="Arial" w:hAnsi="Arial" w:cs="Arial"/>
          <w:iCs/>
        </w:rPr>
        <w:t>.</w:t>
      </w:r>
    </w:p>
    <w:p w:rsidR="00D9209D" w:rsidRPr="00D9209D" w:rsidRDefault="00D9209D" w:rsidP="00D9209D">
      <w:pPr>
        <w:jc w:val="both"/>
      </w:pPr>
    </w:p>
    <w:p w:rsidR="00D9209D" w:rsidRPr="00D9209D" w:rsidRDefault="00D9209D" w:rsidP="00D9209D">
      <w:pPr>
        <w:jc w:val="both"/>
      </w:pPr>
      <w:r w:rsidRPr="00D9209D">
        <w:rPr>
          <w:rFonts w:ascii="Arial" w:hAnsi="Arial" w:cs="Arial"/>
          <w:iCs/>
        </w:rPr>
        <w:t xml:space="preserve">«На базе </w:t>
      </w:r>
      <w:proofErr w:type="spellStart"/>
      <w:r w:rsidRPr="00D9209D">
        <w:rPr>
          <w:rFonts w:ascii="Arial" w:hAnsi="Arial" w:cs="Arial"/>
          <w:iCs/>
        </w:rPr>
        <w:t>коворкинга</w:t>
      </w:r>
      <w:proofErr w:type="spellEnd"/>
      <w:r w:rsidRPr="00D9209D">
        <w:rPr>
          <w:rFonts w:ascii="Arial" w:hAnsi="Arial" w:cs="Arial"/>
          <w:iCs/>
        </w:rPr>
        <w:t xml:space="preserve"> будет создано уникальное сообщество, участники которого смогут не только</w:t>
      </w:r>
      <w:r>
        <w:rPr>
          <w:rFonts w:ascii="Arial" w:hAnsi="Arial" w:cs="Arial"/>
          <w:iCs/>
        </w:rPr>
        <w:t xml:space="preserve"> </w:t>
      </w:r>
      <w:r w:rsidRPr="00D9209D">
        <w:rPr>
          <w:rFonts w:ascii="Arial" w:hAnsi="Arial" w:cs="Arial"/>
          <w:iCs/>
        </w:rPr>
        <w:t>воспользоваться услугами внутренних сервисов, но и получить возможность интегрировать свои разработки</w:t>
      </w:r>
      <w:r>
        <w:rPr>
          <w:rFonts w:ascii="Arial" w:hAnsi="Arial" w:cs="Arial"/>
          <w:iCs/>
        </w:rPr>
        <w:t xml:space="preserve"> </w:t>
      </w:r>
      <w:r w:rsidRPr="00D9209D">
        <w:rPr>
          <w:rFonts w:ascii="Arial" w:hAnsi="Arial" w:cs="Arial"/>
          <w:iCs/>
        </w:rPr>
        <w:t>в продукты Сбербанка», — отметил Президент, Председатель Правления Сбербанка Герман Греф.</w:t>
      </w:r>
    </w:p>
    <w:p w:rsidR="00D9209D" w:rsidRPr="00D9209D" w:rsidRDefault="00D9209D" w:rsidP="00D9209D">
      <w:pPr>
        <w:jc w:val="both"/>
      </w:pPr>
    </w:p>
    <w:p w:rsidR="00D9209D" w:rsidRPr="00D9209D" w:rsidRDefault="00D9209D" w:rsidP="00D9209D">
      <w:pPr>
        <w:jc w:val="both"/>
      </w:pPr>
      <w:r w:rsidRPr="00D9209D">
        <w:rPr>
          <w:rFonts w:ascii="Arial" w:hAnsi="Arial" w:cs="Arial"/>
          <w:iCs/>
        </w:rPr>
        <w:t xml:space="preserve">В дальнейшем Сбербанк, выполняя миссию </w:t>
      </w:r>
      <w:proofErr w:type="gramStart"/>
      <w:r w:rsidRPr="00D9209D">
        <w:rPr>
          <w:rFonts w:ascii="Arial" w:hAnsi="Arial" w:cs="Arial"/>
          <w:iCs/>
        </w:rPr>
        <w:t>бизнес-инкубатора</w:t>
      </w:r>
      <w:proofErr w:type="gramEnd"/>
      <w:r w:rsidRPr="00D9209D">
        <w:rPr>
          <w:rFonts w:ascii="Arial" w:hAnsi="Arial" w:cs="Arial"/>
          <w:iCs/>
        </w:rPr>
        <w:t>, дающего предпринимателям новые возможности для развития инновационных продуктов, внедрения лучших международных практик и знаний готов предоставлять свои площадки партнерам, предлагающим наиболее интересные концепции</w:t>
      </w:r>
      <w:r w:rsidR="00241E83">
        <w:rPr>
          <w:rFonts w:ascii="Arial" w:hAnsi="Arial" w:cs="Arial"/>
          <w:iCs/>
        </w:rPr>
        <w:t>.</w:t>
      </w:r>
      <w:bookmarkStart w:id="0" w:name="_GoBack"/>
      <w:bookmarkEnd w:id="0"/>
    </w:p>
    <w:p w:rsidR="00D9209D" w:rsidRPr="00D9209D" w:rsidRDefault="00D9209D" w:rsidP="00D9209D"/>
    <w:p w:rsidR="00EA5CD9" w:rsidRDefault="00EA5CD9" w:rsidP="00EA5C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15E8">
        <w:rPr>
          <w:rFonts w:ascii="Arial" w:hAnsi="Arial" w:cs="Arial"/>
        </w:rPr>
        <w:t># # #</w:t>
      </w:r>
    </w:p>
    <w:p w:rsidR="00D959B3" w:rsidRDefault="00D959B3" w:rsidP="00D959B3">
      <w:pPr>
        <w:pStyle w:val="a8"/>
        <w:shd w:val="clear" w:color="auto" w:fill="FAFAFA"/>
        <w:rPr>
          <w:rFonts w:ascii="Arial" w:hAnsi="Arial" w:cs="Arial"/>
          <w:color w:val="000000"/>
          <w:sz w:val="22"/>
          <w:szCs w:val="22"/>
        </w:rPr>
      </w:pPr>
      <w:r>
        <w:rPr>
          <w:rStyle w:val="a9"/>
          <w:rFonts w:ascii="Arial" w:hAnsi="Arial" w:cs="Arial"/>
          <w:color w:val="000000"/>
          <w:sz w:val="22"/>
          <w:szCs w:val="22"/>
        </w:rPr>
        <w:t>«Банк Татарстан» ПАО Сбербанк</w:t>
      </w:r>
      <w:r w:rsidRPr="00C010E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Кудряшова Светлана</w:t>
      </w:r>
      <w:r>
        <w:rPr>
          <w:rFonts w:ascii="Arial" w:hAnsi="Arial" w:cs="Arial"/>
          <w:color w:val="000000"/>
          <w:sz w:val="22"/>
          <w:szCs w:val="22"/>
        </w:rPr>
        <w:br/>
        <w:t>п</w:t>
      </w:r>
      <w:r w:rsidRPr="00C010E8">
        <w:rPr>
          <w:rFonts w:ascii="Arial" w:hAnsi="Arial" w:cs="Arial"/>
          <w:color w:val="000000"/>
          <w:sz w:val="22"/>
          <w:szCs w:val="22"/>
        </w:rPr>
        <w:t>ресс-служба</w:t>
      </w:r>
      <w:r w:rsidRPr="00C010E8">
        <w:rPr>
          <w:rFonts w:ascii="Arial" w:hAnsi="Arial" w:cs="Arial"/>
          <w:color w:val="000000"/>
          <w:sz w:val="22"/>
          <w:szCs w:val="22"/>
        </w:rPr>
        <w:br/>
        <w:t>тел. +7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010E8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843</w:t>
      </w:r>
      <w:r w:rsidRPr="00C010E8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03C38">
        <w:rPr>
          <w:rFonts w:ascii="Arial" w:hAnsi="Arial" w:cs="Arial"/>
          <w:color w:val="000000"/>
          <w:sz w:val="22"/>
          <w:szCs w:val="22"/>
        </w:rPr>
        <w:t>519-22-18</w:t>
      </w:r>
      <w:r w:rsidRPr="00C010E8">
        <w:rPr>
          <w:rFonts w:ascii="Arial" w:hAnsi="Arial" w:cs="Arial"/>
          <w:color w:val="000000"/>
          <w:sz w:val="22"/>
          <w:szCs w:val="22"/>
        </w:rPr>
        <w:br/>
      </w:r>
      <w:hyperlink r:id="rId8" w:history="1">
        <w:r w:rsidRPr="003D2A57">
          <w:rPr>
            <w:rStyle w:val="a3"/>
            <w:rFonts w:ascii="Arial" w:hAnsi="Arial" w:cs="Arial"/>
            <w:sz w:val="22"/>
            <w:szCs w:val="22"/>
            <w:lang w:val="en-US"/>
          </w:rPr>
          <w:t>svkudryashova</w:t>
        </w:r>
        <w:r w:rsidRPr="003D2A57">
          <w:rPr>
            <w:rStyle w:val="a3"/>
            <w:rFonts w:ascii="Arial" w:hAnsi="Arial" w:cs="Arial"/>
            <w:sz w:val="22"/>
            <w:szCs w:val="22"/>
          </w:rPr>
          <w:t>@sberbank.ru</w:t>
        </w:r>
      </w:hyperlink>
    </w:p>
    <w:p w:rsidR="00D959B3" w:rsidRDefault="00D959B3" w:rsidP="00D959B3">
      <w:pPr>
        <w:pStyle w:val="a8"/>
        <w:shd w:val="clear" w:color="auto" w:fill="FAFAFA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010E8">
        <w:rPr>
          <w:rFonts w:ascii="Arial" w:hAnsi="Arial" w:cs="Arial"/>
          <w:color w:val="000000"/>
          <w:sz w:val="22"/>
          <w:szCs w:val="22"/>
        </w:rPr>
        <w:br/>
      </w:r>
      <w:r w:rsidRPr="002775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ПАО Сбербанк </w:t>
      </w:r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t xml:space="preserve">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</w:t>
      </w:r>
      <w:proofErr w:type="gramStart"/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t>рынке</w:t>
      </w:r>
      <w:proofErr w:type="gramEnd"/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вкладов. Учредителем и основным </w:t>
      </w:r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пользуется более 135 </w:t>
      </w:r>
      <w:proofErr w:type="gramStart"/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t>млн</w:t>
      </w:r>
      <w:proofErr w:type="gramEnd"/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физических лиц и более 4 млн предприятий в 20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Индии, Китае, Турции и других странах.</w:t>
      </w:r>
    </w:p>
    <w:p w:rsidR="00D959B3" w:rsidRPr="002775B4" w:rsidRDefault="00D959B3" w:rsidP="00D959B3">
      <w:pPr>
        <w:pStyle w:val="a8"/>
        <w:shd w:val="clear" w:color="auto" w:fill="FAFAFA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t>Генеральная лицензия Банка России на осуществление банковских операций 1481.</w:t>
      </w:r>
    </w:p>
    <w:p w:rsidR="00D959B3" w:rsidRDefault="00D959B3" w:rsidP="00D959B3">
      <w:pPr>
        <w:pStyle w:val="a8"/>
        <w:shd w:val="clear" w:color="auto" w:fill="FAFAFA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t xml:space="preserve">Официальные сайты Банка — </w:t>
      </w:r>
      <w:hyperlink r:id="rId9" w:history="1">
        <w:r w:rsidRPr="00CA7126">
          <w:rPr>
            <w:rStyle w:val="a3"/>
            <w:rFonts w:ascii="Arial" w:eastAsia="Calibri" w:hAnsi="Arial" w:cs="Arial"/>
            <w:bCs/>
            <w:sz w:val="22"/>
            <w:szCs w:val="22"/>
            <w:lang w:eastAsia="en-US"/>
          </w:rPr>
          <w:t>www.sberbank.com</w:t>
        </w:r>
      </w:hyperlink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t xml:space="preserve"> (сайт Группы Сбербанк), </w:t>
      </w:r>
      <w:hyperlink r:id="rId10" w:history="1">
        <w:r w:rsidRPr="00CA7126">
          <w:rPr>
            <w:rStyle w:val="a3"/>
            <w:rFonts w:ascii="Arial" w:eastAsia="Calibri" w:hAnsi="Arial" w:cs="Arial"/>
            <w:bCs/>
            <w:sz w:val="22"/>
            <w:szCs w:val="22"/>
            <w:lang w:eastAsia="en-US"/>
          </w:rPr>
          <w:t>www.sberbank.ru</w:t>
        </w:r>
      </w:hyperlink>
      <w:r w:rsidRPr="002775B4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D959B3" w:rsidRDefault="00D959B3" w:rsidP="00D959B3">
      <w:pPr>
        <w:pStyle w:val="a8"/>
        <w:shd w:val="clear" w:color="auto" w:fill="FAFAFA"/>
        <w:spacing w:before="0" w:beforeAutospacing="0" w:after="0" w:afterAutospacing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987CCB" w:rsidRPr="00987CCB" w:rsidRDefault="00987CCB" w:rsidP="00D959B3">
      <w:pPr>
        <w:jc w:val="both"/>
        <w:rPr>
          <w:rFonts w:ascii="Arial" w:hAnsi="Arial" w:cs="Arial"/>
          <w:sz w:val="22"/>
          <w:szCs w:val="22"/>
        </w:rPr>
      </w:pPr>
    </w:p>
    <w:sectPr w:rsidR="00987CCB" w:rsidRPr="00987CCB" w:rsidSect="004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77C"/>
    <w:multiLevelType w:val="hybridMultilevel"/>
    <w:tmpl w:val="5BD0D2B8"/>
    <w:lvl w:ilvl="0" w:tplc="88B65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403F"/>
    <w:multiLevelType w:val="hybridMultilevel"/>
    <w:tmpl w:val="09320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C7C68"/>
    <w:multiLevelType w:val="hybridMultilevel"/>
    <w:tmpl w:val="44026108"/>
    <w:lvl w:ilvl="0" w:tplc="19DA379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01FB2"/>
    <w:multiLevelType w:val="hybridMultilevel"/>
    <w:tmpl w:val="5C5A456E"/>
    <w:lvl w:ilvl="0" w:tplc="6D92F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2B3294"/>
    <w:multiLevelType w:val="hybridMultilevel"/>
    <w:tmpl w:val="D6E2499E"/>
    <w:lvl w:ilvl="0" w:tplc="8BCECB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2"/>
    <w:rsid w:val="000001F5"/>
    <w:rsid w:val="0001183F"/>
    <w:rsid w:val="00031E8C"/>
    <w:rsid w:val="000C7761"/>
    <w:rsid w:val="001039C2"/>
    <w:rsid w:val="00126332"/>
    <w:rsid w:val="00137BB9"/>
    <w:rsid w:val="00163453"/>
    <w:rsid w:val="001A1FA0"/>
    <w:rsid w:val="001A3A6F"/>
    <w:rsid w:val="001F3220"/>
    <w:rsid w:val="001F536F"/>
    <w:rsid w:val="0021277B"/>
    <w:rsid w:val="00241E83"/>
    <w:rsid w:val="00250A1E"/>
    <w:rsid w:val="002649DE"/>
    <w:rsid w:val="00272445"/>
    <w:rsid w:val="002D1C85"/>
    <w:rsid w:val="002E147A"/>
    <w:rsid w:val="002E6B8B"/>
    <w:rsid w:val="00304379"/>
    <w:rsid w:val="00325D00"/>
    <w:rsid w:val="00327B6B"/>
    <w:rsid w:val="0033630B"/>
    <w:rsid w:val="00347AB7"/>
    <w:rsid w:val="00387C3B"/>
    <w:rsid w:val="003B33B6"/>
    <w:rsid w:val="003B7D58"/>
    <w:rsid w:val="003C7379"/>
    <w:rsid w:val="003F160F"/>
    <w:rsid w:val="00403FE2"/>
    <w:rsid w:val="00435A7B"/>
    <w:rsid w:val="0044271D"/>
    <w:rsid w:val="004620E4"/>
    <w:rsid w:val="0046450F"/>
    <w:rsid w:val="004702E2"/>
    <w:rsid w:val="00474C04"/>
    <w:rsid w:val="00477AF3"/>
    <w:rsid w:val="00486DA2"/>
    <w:rsid w:val="004A4D24"/>
    <w:rsid w:val="004C4C8D"/>
    <w:rsid w:val="004E179F"/>
    <w:rsid w:val="004E38AD"/>
    <w:rsid w:val="004E4605"/>
    <w:rsid w:val="00517D33"/>
    <w:rsid w:val="00534509"/>
    <w:rsid w:val="005566DC"/>
    <w:rsid w:val="00580088"/>
    <w:rsid w:val="00607E64"/>
    <w:rsid w:val="00617A81"/>
    <w:rsid w:val="006556BC"/>
    <w:rsid w:val="00662ED2"/>
    <w:rsid w:val="00693E0F"/>
    <w:rsid w:val="00695BFF"/>
    <w:rsid w:val="006C4840"/>
    <w:rsid w:val="00741ED2"/>
    <w:rsid w:val="00760B89"/>
    <w:rsid w:val="0078613D"/>
    <w:rsid w:val="0079666C"/>
    <w:rsid w:val="007B02A6"/>
    <w:rsid w:val="007D5EC0"/>
    <w:rsid w:val="007F34F7"/>
    <w:rsid w:val="007F790E"/>
    <w:rsid w:val="00815725"/>
    <w:rsid w:val="00834F8B"/>
    <w:rsid w:val="008A154A"/>
    <w:rsid w:val="008A25D4"/>
    <w:rsid w:val="008B2DB7"/>
    <w:rsid w:val="008C0191"/>
    <w:rsid w:val="008C633C"/>
    <w:rsid w:val="00920D7E"/>
    <w:rsid w:val="00987CCB"/>
    <w:rsid w:val="009B1008"/>
    <w:rsid w:val="009C006D"/>
    <w:rsid w:val="00A2474F"/>
    <w:rsid w:val="00A3083B"/>
    <w:rsid w:val="00A37947"/>
    <w:rsid w:val="00A407BC"/>
    <w:rsid w:val="00AF41D2"/>
    <w:rsid w:val="00B5418D"/>
    <w:rsid w:val="00B95D4E"/>
    <w:rsid w:val="00BC2B4A"/>
    <w:rsid w:val="00BC4C97"/>
    <w:rsid w:val="00BC4EB2"/>
    <w:rsid w:val="00BD596A"/>
    <w:rsid w:val="00C03304"/>
    <w:rsid w:val="00C064C6"/>
    <w:rsid w:val="00C3039D"/>
    <w:rsid w:val="00C35384"/>
    <w:rsid w:val="00C451C1"/>
    <w:rsid w:val="00C54E21"/>
    <w:rsid w:val="00CB73EE"/>
    <w:rsid w:val="00D5158D"/>
    <w:rsid w:val="00D60F2C"/>
    <w:rsid w:val="00D63DC6"/>
    <w:rsid w:val="00D728D1"/>
    <w:rsid w:val="00D84CDC"/>
    <w:rsid w:val="00D91CAF"/>
    <w:rsid w:val="00D9209D"/>
    <w:rsid w:val="00D959B3"/>
    <w:rsid w:val="00DB77C9"/>
    <w:rsid w:val="00DD0424"/>
    <w:rsid w:val="00DE04F9"/>
    <w:rsid w:val="00DE750D"/>
    <w:rsid w:val="00DF3C00"/>
    <w:rsid w:val="00E0130B"/>
    <w:rsid w:val="00E103B3"/>
    <w:rsid w:val="00E30A73"/>
    <w:rsid w:val="00E3386B"/>
    <w:rsid w:val="00E45A01"/>
    <w:rsid w:val="00E62DC5"/>
    <w:rsid w:val="00EA5CD9"/>
    <w:rsid w:val="00EC24A3"/>
    <w:rsid w:val="00EC3678"/>
    <w:rsid w:val="00EC76C3"/>
    <w:rsid w:val="00ED1CDA"/>
    <w:rsid w:val="00ED77AC"/>
    <w:rsid w:val="00F059C9"/>
    <w:rsid w:val="00F46484"/>
    <w:rsid w:val="00F51010"/>
    <w:rsid w:val="00F64C36"/>
    <w:rsid w:val="00F731CF"/>
    <w:rsid w:val="00F92892"/>
    <w:rsid w:val="00FF60D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D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D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7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CB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7CCB"/>
    <w:rPr>
      <w:i/>
      <w:iCs/>
    </w:rPr>
  </w:style>
  <w:style w:type="paragraph" w:customStyle="1" w:styleId="Default">
    <w:name w:val="Default"/>
    <w:rsid w:val="00AF4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959B3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uiPriority w:val="22"/>
    <w:qFormat/>
    <w:rsid w:val="00D959B3"/>
    <w:rPr>
      <w:b/>
      <w:bCs/>
      <w:i w:val="0"/>
      <w:iCs w:val="0"/>
    </w:rPr>
  </w:style>
  <w:style w:type="paragraph" w:styleId="aa">
    <w:name w:val="Plain Text"/>
    <w:basedOn w:val="a"/>
    <w:link w:val="ab"/>
    <w:uiPriority w:val="99"/>
    <w:unhideWhenUsed/>
    <w:rsid w:val="00BC2B4A"/>
    <w:pPr>
      <w:ind w:firstLine="45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Текст Знак"/>
    <w:basedOn w:val="a0"/>
    <w:link w:val="aa"/>
    <w:uiPriority w:val="99"/>
    <w:rsid w:val="00BC2B4A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D92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D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D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87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CB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7CCB"/>
    <w:rPr>
      <w:i/>
      <w:iCs/>
    </w:rPr>
  </w:style>
  <w:style w:type="paragraph" w:customStyle="1" w:styleId="Default">
    <w:name w:val="Default"/>
    <w:rsid w:val="00AF4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959B3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uiPriority w:val="22"/>
    <w:qFormat/>
    <w:rsid w:val="00D959B3"/>
    <w:rPr>
      <w:b/>
      <w:bCs/>
      <w:i w:val="0"/>
      <w:iCs w:val="0"/>
    </w:rPr>
  </w:style>
  <w:style w:type="paragraph" w:styleId="aa">
    <w:name w:val="Plain Text"/>
    <w:basedOn w:val="a"/>
    <w:link w:val="ab"/>
    <w:uiPriority w:val="99"/>
    <w:unhideWhenUsed/>
    <w:rsid w:val="00BC2B4A"/>
    <w:pPr>
      <w:ind w:firstLine="45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Текст Знак"/>
    <w:basedOn w:val="a0"/>
    <w:link w:val="aa"/>
    <w:uiPriority w:val="99"/>
    <w:rsid w:val="00BC2B4A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rsid w:val="00D92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udryashova@sberban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 Николаева Галина Викторовна</dc:creator>
  <cp:lastModifiedBy>8610 Кудряшова Светлана Витальевна</cp:lastModifiedBy>
  <cp:revision>4</cp:revision>
  <cp:lastPrinted>2016-12-27T06:39:00Z</cp:lastPrinted>
  <dcterms:created xsi:type="dcterms:W3CDTF">2017-07-10T08:57:00Z</dcterms:created>
  <dcterms:modified xsi:type="dcterms:W3CDTF">2017-07-12T08:53:00Z</dcterms:modified>
</cp:coreProperties>
</file>