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41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3A01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C8CCF4" wp14:editId="096B93BF">
            <wp:simplePos x="0" y="0"/>
            <wp:positionH relativeFrom="column">
              <wp:posOffset>-1038225</wp:posOffset>
            </wp:positionH>
            <wp:positionV relativeFrom="paragraph">
              <wp:posOffset>-701040</wp:posOffset>
            </wp:positionV>
            <wp:extent cx="7302762" cy="2260592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02762" cy="226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CF0160" w:rsidRPr="00636792" w:rsidRDefault="007E1072" w:rsidP="00CF0160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</w:t>
      </w:r>
      <w:r w:rsidR="00636792">
        <w:rPr>
          <w:rFonts w:eastAsia="Times New Roman"/>
          <w:lang w:eastAsia="ru-RU"/>
        </w:rPr>
        <w:t xml:space="preserve">                               </w:t>
      </w:r>
      <w:r>
        <w:rPr>
          <w:rFonts w:eastAsia="Times New Roman"/>
          <w:lang w:eastAsia="ru-RU"/>
        </w:rPr>
        <w:t xml:space="preserve"> </w:t>
      </w:r>
      <w:r w:rsidR="00CF0160" w:rsidRPr="00636792">
        <w:rPr>
          <w:rFonts w:eastAsia="Times New Roman"/>
          <w:sz w:val="24"/>
          <w:szCs w:val="24"/>
          <w:lang w:eastAsia="ru-RU"/>
        </w:rPr>
        <w:t xml:space="preserve">Дата рассылки: </w:t>
      </w:r>
      <w:r w:rsidR="005D2721" w:rsidRPr="00636792">
        <w:rPr>
          <w:rFonts w:eastAsia="Times New Roman"/>
          <w:sz w:val="24"/>
          <w:szCs w:val="24"/>
          <w:lang w:eastAsia="ru-RU"/>
        </w:rPr>
        <w:t>1</w:t>
      </w:r>
      <w:r w:rsidR="00FF11D7">
        <w:rPr>
          <w:rFonts w:eastAsia="Times New Roman"/>
          <w:sz w:val="24"/>
          <w:szCs w:val="24"/>
          <w:lang w:eastAsia="ru-RU"/>
        </w:rPr>
        <w:t>6</w:t>
      </w:r>
      <w:r w:rsidR="005D2721" w:rsidRPr="00636792">
        <w:rPr>
          <w:rFonts w:eastAsia="Times New Roman"/>
          <w:sz w:val="24"/>
          <w:szCs w:val="24"/>
          <w:lang w:eastAsia="ru-RU"/>
        </w:rPr>
        <w:t>.1</w:t>
      </w:r>
      <w:r w:rsidR="00C92A1C" w:rsidRPr="00636792">
        <w:rPr>
          <w:rFonts w:eastAsia="Times New Roman"/>
          <w:sz w:val="24"/>
          <w:szCs w:val="24"/>
          <w:lang w:eastAsia="ru-RU"/>
        </w:rPr>
        <w:t>2</w:t>
      </w:r>
      <w:r w:rsidR="00175446" w:rsidRPr="00636792">
        <w:rPr>
          <w:rFonts w:eastAsia="Times New Roman"/>
          <w:sz w:val="24"/>
          <w:szCs w:val="24"/>
          <w:lang w:eastAsia="ru-RU"/>
        </w:rPr>
        <w:t>.2016</w:t>
      </w:r>
      <w:r w:rsidR="00CF0160" w:rsidRPr="00636792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</w:p>
    <w:p w:rsidR="00496008" w:rsidRPr="00636792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175446" w:rsidRPr="00636792" w:rsidRDefault="007E1072" w:rsidP="00175446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636792">
        <w:rPr>
          <w:rFonts w:eastAsia="Times New Roman"/>
          <w:sz w:val="24"/>
          <w:szCs w:val="24"/>
          <w:lang w:eastAsia="ru-RU"/>
        </w:rPr>
        <w:t>Пресс-релиз</w:t>
      </w:r>
    </w:p>
    <w:p w:rsidR="006B4F42" w:rsidRPr="00636792" w:rsidRDefault="006B4F42" w:rsidP="00BB21EF">
      <w:pPr>
        <w:pStyle w:val="a3"/>
        <w:jc w:val="both"/>
        <w:rPr>
          <w:bCs w:val="0"/>
          <w:color w:val="auto"/>
        </w:rPr>
      </w:pPr>
      <w:bookmarkStart w:id="0" w:name="_GoBack"/>
      <w:proofErr w:type="gramStart"/>
      <w:r w:rsidRPr="00636792">
        <w:rPr>
          <w:bCs w:val="0"/>
          <w:color w:val="auto"/>
        </w:rPr>
        <w:t xml:space="preserve">16 декабря 2016 года в Колонном зале Казанской </w:t>
      </w:r>
      <w:r w:rsidR="00FF11D7">
        <w:rPr>
          <w:bCs w:val="0"/>
          <w:color w:val="auto"/>
        </w:rPr>
        <w:t>ратуши</w:t>
      </w:r>
      <w:r w:rsidRPr="00636792">
        <w:rPr>
          <w:bCs w:val="0"/>
          <w:color w:val="auto"/>
        </w:rPr>
        <w:t xml:space="preserve"> </w:t>
      </w:r>
      <w:r w:rsidR="007509B7">
        <w:rPr>
          <w:bCs w:val="0"/>
          <w:color w:val="auto"/>
        </w:rPr>
        <w:t>состоится</w:t>
      </w:r>
      <w:r w:rsidRPr="00636792">
        <w:rPr>
          <w:bCs w:val="0"/>
          <w:color w:val="auto"/>
        </w:rPr>
        <w:t xml:space="preserve"> церемония награждения победителей республиканского конкурса «Лидер туризма».</w:t>
      </w:r>
      <w:proofErr w:type="gramEnd"/>
      <w:r w:rsidRPr="00636792">
        <w:rPr>
          <w:bCs w:val="0"/>
          <w:color w:val="auto"/>
        </w:rPr>
        <w:t xml:space="preserve"> </w:t>
      </w:r>
      <w:r w:rsidR="007509B7">
        <w:rPr>
          <w:bCs w:val="0"/>
          <w:color w:val="auto"/>
        </w:rPr>
        <w:t xml:space="preserve">В церемонии награждения принимает участие </w:t>
      </w:r>
      <w:r w:rsidRPr="00636792">
        <w:rPr>
          <w:bCs w:val="0"/>
          <w:color w:val="auto"/>
        </w:rPr>
        <w:t xml:space="preserve">Премьер-министр Республики Татарстан </w:t>
      </w:r>
      <w:proofErr w:type="spellStart"/>
      <w:r w:rsidRPr="00636792">
        <w:rPr>
          <w:bCs w:val="0"/>
          <w:color w:val="auto"/>
        </w:rPr>
        <w:t>И.Ш.Халиков</w:t>
      </w:r>
      <w:proofErr w:type="spellEnd"/>
      <w:r w:rsidR="00FF11D7">
        <w:rPr>
          <w:bCs w:val="0"/>
          <w:color w:val="auto"/>
        </w:rPr>
        <w:t xml:space="preserve"> и Председатель Государственного комитета Республики Татарстан по туризму Сергей Иванов.</w:t>
      </w:r>
    </w:p>
    <w:bookmarkEnd w:id="0"/>
    <w:p w:rsidR="00636792" w:rsidRDefault="00BB21EF" w:rsidP="00BB21EF">
      <w:pPr>
        <w:tabs>
          <w:tab w:val="num" w:pos="142"/>
          <w:tab w:val="left" w:pos="9639"/>
        </w:tabs>
        <w:jc w:val="both"/>
        <w:rPr>
          <w:sz w:val="24"/>
          <w:szCs w:val="24"/>
        </w:rPr>
      </w:pPr>
      <w:r w:rsidRPr="00636792">
        <w:rPr>
          <w:b w:val="0"/>
          <w:sz w:val="24"/>
          <w:szCs w:val="24"/>
        </w:rPr>
        <w:t xml:space="preserve">    </w:t>
      </w:r>
      <w:proofErr w:type="gramStart"/>
      <w:r w:rsidR="005D2721" w:rsidRPr="00636792">
        <w:rPr>
          <w:b w:val="0"/>
          <w:sz w:val="24"/>
          <w:szCs w:val="24"/>
        </w:rPr>
        <w:t xml:space="preserve">Основная цель проведения </w:t>
      </w:r>
      <w:r w:rsidRPr="00636792">
        <w:rPr>
          <w:b w:val="0"/>
          <w:sz w:val="24"/>
          <w:szCs w:val="24"/>
        </w:rPr>
        <w:t xml:space="preserve">Конкурса </w:t>
      </w:r>
      <w:r w:rsidR="005D2721" w:rsidRPr="00636792">
        <w:rPr>
          <w:b w:val="0"/>
          <w:sz w:val="24"/>
          <w:szCs w:val="24"/>
        </w:rPr>
        <w:t>- выявление лучших участников и направлений туристского рынка, объединения и стимулирования усилий турбизнеса на решении задачи создания в Республике Татарстан современного высокоэффективного                                              и конкурентоспособного туристского комплекса, обеспечивающего значительный вклад в развитие экономики республики, в том числе за счет налоговых поступлений в бюджет, притока иностранной валюты, увеличения количества рабочих мест, сохранения и рационального использования культурного и природного наследия.</w:t>
      </w:r>
      <w:r w:rsidRPr="00636792">
        <w:rPr>
          <w:sz w:val="24"/>
          <w:szCs w:val="24"/>
        </w:rPr>
        <w:t xml:space="preserve"> </w:t>
      </w:r>
      <w:proofErr w:type="gramEnd"/>
    </w:p>
    <w:p w:rsidR="00BB21EF" w:rsidRPr="00636792" w:rsidRDefault="00BB21EF" w:rsidP="00BB21EF">
      <w:pPr>
        <w:tabs>
          <w:tab w:val="num" w:pos="142"/>
          <w:tab w:val="left" w:pos="9639"/>
        </w:tabs>
        <w:jc w:val="both"/>
        <w:rPr>
          <w:b w:val="0"/>
          <w:sz w:val="24"/>
          <w:szCs w:val="24"/>
        </w:rPr>
      </w:pPr>
      <w:r w:rsidRPr="00636792">
        <w:rPr>
          <w:b w:val="0"/>
          <w:sz w:val="24"/>
          <w:szCs w:val="24"/>
        </w:rPr>
        <w:t xml:space="preserve">Создание </w:t>
      </w:r>
      <w:proofErr w:type="gramStart"/>
      <w:r w:rsidRPr="00636792">
        <w:rPr>
          <w:b w:val="0"/>
          <w:sz w:val="24"/>
          <w:szCs w:val="24"/>
        </w:rPr>
        <w:t xml:space="preserve">конкурса </w:t>
      </w:r>
      <w:r w:rsidR="007509B7" w:rsidRPr="00636792">
        <w:rPr>
          <w:b w:val="0"/>
          <w:sz w:val="24"/>
          <w:szCs w:val="24"/>
        </w:rPr>
        <w:t>было инициировано в</w:t>
      </w:r>
      <w:r w:rsidRPr="00636792">
        <w:rPr>
          <w:b w:val="0"/>
          <w:sz w:val="24"/>
          <w:szCs w:val="24"/>
        </w:rPr>
        <w:t xml:space="preserve"> 2001 году и до 2015 года он проходил</w:t>
      </w:r>
      <w:proofErr w:type="gramEnd"/>
      <w:r w:rsidRPr="00636792">
        <w:rPr>
          <w:b w:val="0"/>
          <w:sz w:val="24"/>
          <w:szCs w:val="24"/>
        </w:rPr>
        <w:t xml:space="preserve"> под названием «Туризм – </w:t>
      </w:r>
      <w:r w:rsidRPr="00636792">
        <w:rPr>
          <w:b w:val="0"/>
          <w:sz w:val="24"/>
          <w:szCs w:val="24"/>
          <w:lang w:val="en-GB"/>
        </w:rPr>
        <w:t>XXI</w:t>
      </w:r>
      <w:r w:rsidRPr="00636792">
        <w:rPr>
          <w:b w:val="0"/>
          <w:sz w:val="24"/>
          <w:szCs w:val="24"/>
        </w:rPr>
        <w:t xml:space="preserve"> век». </w:t>
      </w:r>
    </w:p>
    <w:p w:rsidR="00636792" w:rsidRDefault="00636792" w:rsidP="00636792">
      <w:pPr>
        <w:jc w:val="both"/>
        <w:rPr>
          <w:b w:val="0"/>
          <w:sz w:val="24"/>
          <w:szCs w:val="24"/>
        </w:rPr>
      </w:pPr>
      <w:r w:rsidRPr="00636792">
        <w:rPr>
          <w:b w:val="0"/>
          <w:sz w:val="24"/>
          <w:szCs w:val="24"/>
        </w:rPr>
        <w:t xml:space="preserve">В конкурсе принимают участие </w:t>
      </w:r>
      <w:r w:rsidR="005D2721" w:rsidRPr="00636792">
        <w:rPr>
          <w:b w:val="0"/>
          <w:sz w:val="24"/>
          <w:szCs w:val="24"/>
        </w:rPr>
        <w:t>предприятия туриндустрии (туристские организации Республики Татарстан)</w:t>
      </w:r>
      <w:r w:rsidRPr="00636792">
        <w:rPr>
          <w:b w:val="0"/>
          <w:sz w:val="24"/>
          <w:szCs w:val="24"/>
        </w:rPr>
        <w:t xml:space="preserve">, </w:t>
      </w:r>
      <w:r w:rsidR="005D2721" w:rsidRPr="00636792">
        <w:rPr>
          <w:b w:val="0"/>
          <w:sz w:val="24"/>
          <w:szCs w:val="24"/>
        </w:rPr>
        <w:t>музеи и музеи-заповедники Республики Татарстан</w:t>
      </w:r>
      <w:r w:rsidRPr="00636792">
        <w:rPr>
          <w:b w:val="0"/>
          <w:sz w:val="24"/>
          <w:szCs w:val="24"/>
        </w:rPr>
        <w:t>,</w:t>
      </w:r>
      <w:r w:rsidR="005D2721" w:rsidRPr="00636792">
        <w:rPr>
          <w:b w:val="0"/>
          <w:sz w:val="24"/>
          <w:szCs w:val="24"/>
        </w:rPr>
        <w:t xml:space="preserve"> учебные заведения в сфере туризма Республики Татарстан</w:t>
      </w:r>
      <w:r w:rsidRPr="00636792">
        <w:rPr>
          <w:b w:val="0"/>
          <w:sz w:val="24"/>
          <w:szCs w:val="24"/>
        </w:rPr>
        <w:t>,</w:t>
      </w:r>
      <w:r w:rsidR="005D2721" w:rsidRPr="00636792">
        <w:rPr>
          <w:b w:val="0"/>
          <w:sz w:val="24"/>
          <w:szCs w:val="24"/>
        </w:rPr>
        <w:t xml:space="preserve"> муниципальные образования Республики Татарстан</w:t>
      </w:r>
      <w:r w:rsidRPr="00636792">
        <w:rPr>
          <w:b w:val="0"/>
          <w:sz w:val="24"/>
          <w:szCs w:val="24"/>
        </w:rPr>
        <w:t xml:space="preserve">, </w:t>
      </w:r>
      <w:r w:rsidR="005D2721" w:rsidRPr="00636792">
        <w:rPr>
          <w:b w:val="0"/>
          <w:sz w:val="24"/>
          <w:szCs w:val="24"/>
        </w:rPr>
        <w:t>организации инфраструктуры туризма (отели и гостиницы, развлекательные комплексы, предприятия питания, сувенирные компании).</w:t>
      </w:r>
      <w:r>
        <w:rPr>
          <w:b w:val="0"/>
          <w:sz w:val="24"/>
          <w:szCs w:val="24"/>
        </w:rPr>
        <w:t xml:space="preserve"> </w:t>
      </w:r>
      <w:r w:rsidR="005D2721" w:rsidRPr="00636792">
        <w:rPr>
          <w:b w:val="0"/>
          <w:sz w:val="24"/>
          <w:szCs w:val="24"/>
        </w:rPr>
        <w:t>В связи с развитием новых направлений в сфере туризма</w:t>
      </w:r>
      <w:r>
        <w:rPr>
          <w:b w:val="0"/>
          <w:sz w:val="24"/>
          <w:szCs w:val="24"/>
        </w:rPr>
        <w:t>,</w:t>
      </w:r>
      <w:r w:rsidR="005D2721" w:rsidRPr="00636792">
        <w:rPr>
          <w:b w:val="0"/>
          <w:sz w:val="24"/>
          <w:szCs w:val="24"/>
        </w:rPr>
        <w:t xml:space="preserve"> из года в год номинации конкурса претерпевают изменения. 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В 2016 году конкурс проводился по десяти номинациям: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1)   «Маршрут года по Республике Татарстан» - по разделам: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    «Маршрут </w:t>
      </w:r>
      <w:proofErr w:type="spellStart"/>
      <w:r w:rsidRPr="00FF11D7">
        <w:rPr>
          <w:b w:val="0"/>
          <w:sz w:val="24"/>
          <w:szCs w:val="24"/>
        </w:rPr>
        <w:t>этнотуризма</w:t>
      </w:r>
      <w:proofErr w:type="spellEnd"/>
      <w:r w:rsidRPr="00FF11D7">
        <w:rPr>
          <w:b w:val="0"/>
          <w:sz w:val="24"/>
          <w:szCs w:val="24"/>
        </w:rPr>
        <w:t xml:space="preserve"> - 2016».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    «Маршрут сельского туризма - 2016».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    «Маршрут промышленного туризма - 2016».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    «Гастрономический туристский маршрут - 2016».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    «Межрегиональный туристский маршрут - 2016».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    «Маршрут событийного туризма - 2016».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2)   «Туроператор Республики Татарстан по приему туристов - 2016».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lastRenderedPageBreak/>
        <w:t>3) «Содействие развитию туристского рынка Респуб</w:t>
      </w:r>
      <w:r>
        <w:rPr>
          <w:sz w:val="24"/>
          <w:szCs w:val="24"/>
        </w:rPr>
        <w:t xml:space="preserve">лики Татарстан» - </w:t>
      </w:r>
      <w:r w:rsidRPr="00FF11D7">
        <w:rPr>
          <w:sz w:val="24"/>
          <w:szCs w:val="24"/>
        </w:rPr>
        <w:t>по разделам: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   «В области муниципальной туристской политики - 2016». 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   «В области туристского образования - 2016».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4)  «Персона 2016 года - за личный вклад в развитие туризма».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5)  «Открытие года - 2016».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6)  «Туристский волонтер 2016 года».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7)  «Экскурсовод 2016 года».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8)  «Сувенир 2016 года».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9)  «Предприятие размещения Республики Татарстан» – по разделам: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«Отель 2016 года 4-5*».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«Отель 2016 года 3*».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«Отель 2016 года 1-2*».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«Мини-отель/хостел 2016 года».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  «Санаторий 2016 года».  </w:t>
      </w:r>
    </w:p>
    <w:p w:rsidR="00FF11D7" w:rsidRPr="00FF11D7" w:rsidRDefault="00FF11D7" w:rsidP="00FF11D7">
      <w:pPr>
        <w:spacing w:after="80"/>
        <w:jc w:val="both"/>
        <w:rPr>
          <w:sz w:val="24"/>
          <w:szCs w:val="24"/>
        </w:rPr>
      </w:pPr>
      <w:r w:rsidRPr="00FF11D7">
        <w:rPr>
          <w:sz w:val="24"/>
          <w:szCs w:val="24"/>
        </w:rPr>
        <w:t>10) «Ресторан 2016 года».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 xml:space="preserve">Для участия в </w:t>
      </w:r>
      <w:proofErr w:type="gramStart"/>
      <w:r w:rsidRPr="00FF11D7">
        <w:rPr>
          <w:b w:val="0"/>
          <w:sz w:val="24"/>
          <w:szCs w:val="24"/>
        </w:rPr>
        <w:t>Конкурсе</w:t>
      </w:r>
      <w:proofErr w:type="gramEnd"/>
      <w:r w:rsidRPr="00FF11D7">
        <w:rPr>
          <w:b w:val="0"/>
          <w:sz w:val="24"/>
          <w:szCs w:val="24"/>
        </w:rPr>
        <w:t xml:space="preserve"> до 1 декабря 2015 года в Государственный комитет Республики Татарстан по туризму представлялись зап</w:t>
      </w:r>
      <w:r>
        <w:rPr>
          <w:b w:val="0"/>
          <w:sz w:val="24"/>
          <w:szCs w:val="24"/>
        </w:rPr>
        <w:t xml:space="preserve">олненные анкеты-заявки </w:t>
      </w:r>
      <w:r w:rsidRPr="00FF11D7">
        <w:rPr>
          <w:b w:val="0"/>
          <w:sz w:val="24"/>
          <w:szCs w:val="24"/>
        </w:rPr>
        <w:t xml:space="preserve">по установленным Положением формам. 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>В номинации «Содействие развитию туристского рынка Республики Татарстан в области туристского образования - 2016» оценива</w:t>
      </w:r>
      <w:r>
        <w:rPr>
          <w:b w:val="0"/>
          <w:sz w:val="24"/>
          <w:szCs w:val="24"/>
        </w:rPr>
        <w:t>лись</w:t>
      </w:r>
      <w:r w:rsidRPr="00FF11D7">
        <w:rPr>
          <w:b w:val="0"/>
          <w:sz w:val="24"/>
          <w:szCs w:val="24"/>
        </w:rPr>
        <w:t xml:space="preserve"> отраслевые учебные заведения Республики Татарстан по специальным показателям, приведенным в анкете-заявке. </w:t>
      </w:r>
    </w:p>
    <w:p w:rsidR="00FF11D7" w:rsidRPr="00FF11D7" w:rsidRDefault="00FF11D7" w:rsidP="00FF11D7">
      <w:pPr>
        <w:spacing w:after="80"/>
        <w:jc w:val="both"/>
        <w:rPr>
          <w:b w:val="0"/>
          <w:sz w:val="24"/>
          <w:szCs w:val="24"/>
        </w:rPr>
      </w:pPr>
      <w:r w:rsidRPr="00FF11D7">
        <w:rPr>
          <w:b w:val="0"/>
          <w:sz w:val="24"/>
          <w:szCs w:val="24"/>
        </w:rPr>
        <w:t>В номинации «Содействие развитию туристского рынка Республики Татарстан в области муниципальной туристской политики - 2016» оценива</w:t>
      </w:r>
      <w:r>
        <w:rPr>
          <w:b w:val="0"/>
          <w:sz w:val="24"/>
          <w:szCs w:val="24"/>
        </w:rPr>
        <w:t>лись</w:t>
      </w:r>
      <w:r w:rsidRPr="00FF11D7">
        <w:rPr>
          <w:b w:val="0"/>
          <w:sz w:val="24"/>
          <w:szCs w:val="24"/>
        </w:rPr>
        <w:t xml:space="preserve"> исполнительные комитеты муниципальных образований Республики Татарстан, внесшие вклад в развитие туризма Республики Татарстан, по специальным показателям, приведенным в анкете-заявке. </w:t>
      </w:r>
    </w:p>
    <w:p w:rsidR="004E58BD" w:rsidRPr="00636792" w:rsidRDefault="00FF11D7" w:rsidP="00FF11D7">
      <w:pPr>
        <w:spacing w:after="80"/>
        <w:jc w:val="both"/>
        <w:rPr>
          <w:b w:val="0"/>
          <w:szCs w:val="24"/>
        </w:rPr>
      </w:pPr>
      <w:r w:rsidRPr="00FF11D7">
        <w:rPr>
          <w:b w:val="0"/>
          <w:sz w:val="24"/>
          <w:szCs w:val="24"/>
        </w:rPr>
        <w:t xml:space="preserve">В номинации «Открытие года - 2016» </w:t>
      </w:r>
      <w:r w:rsidR="0084303D" w:rsidRPr="00FF11D7">
        <w:rPr>
          <w:b w:val="0"/>
          <w:sz w:val="24"/>
          <w:szCs w:val="24"/>
        </w:rPr>
        <w:t>оценива</w:t>
      </w:r>
      <w:r w:rsidR="0084303D">
        <w:rPr>
          <w:b w:val="0"/>
          <w:sz w:val="24"/>
          <w:szCs w:val="24"/>
        </w:rPr>
        <w:t>лись</w:t>
      </w:r>
      <w:r w:rsidRPr="00FF11D7">
        <w:rPr>
          <w:b w:val="0"/>
          <w:sz w:val="24"/>
          <w:szCs w:val="24"/>
        </w:rPr>
        <w:t xml:space="preserve"> новые проекты в сфере туризма (новые туристские направления, новые объекты туристской индустрии         и другие новации в туризме).</w:t>
      </w:r>
    </w:p>
    <w:sectPr w:rsidR="004E58BD" w:rsidRPr="0063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E1" w:rsidRDefault="008D04E1" w:rsidP="00FF11D7">
      <w:pPr>
        <w:spacing w:after="0" w:line="240" w:lineRule="auto"/>
      </w:pPr>
      <w:r>
        <w:separator/>
      </w:r>
    </w:p>
  </w:endnote>
  <w:endnote w:type="continuationSeparator" w:id="0">
    <w:p w:rsidR="008D04E1" w:rsidRDefault="008D04E1" w:rsidP="00FF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E1" w:rsidRDefault="008D04E1" w:rsidP="00FF11D7">
      <w:pPr>
        <w:spacing w:after="0" w:line="240" w:lineRule="auto"/>
      </w:pPr>
      <w:r>
        <w:separator/>
      </w:r>
    </w:p>
  </w:footnote>
  <w:footnote w:type="continuationSeparator" w:id="0">
    <w:p w:rsidR="008D04E1" w:rsidRDefault="008D04E1" w:rsidP="00FF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D54"/>
    <w:multiLevelType w:val="hybridMultilevel"/>
    <w:tmpl w:val="E9CE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6"/>
    <w:rsid w:val="00011A02"/>
    <w:rsid w:val="00124535"/>
    <w:rsid w:val="00175446"/>
    <w:rsid w:val="00295C19"/>
    <w:rsid w:val="002A6458"/>
    <w:rsid w:val="00400DB2"/>
    <w:rsid w:val="00496008"/>
    <w:rsid w:val="004B0DA5"/>
    <w:rsid w:val="004E58BD"/>
    <w:rsid w:val="004F5AC9"/>
    <w:rsid w:val="00536755"/>
    <w:rsid w:val="005A6FFD"/>
    <w:rsid w:val="005B1EC8"/>
    <w:rsid w:val="005D2721"/>
    <w:rsid w:val="005F2712"/>
    <w:rsid w:val="00636792"/>
    <w:rsid w:val="006B4F42"/>
    <w:rsid w:val="006D16E8"/>
    <w:rsid w:val="00741341"/>
    <w:rsid w:val="007509B7"/>
    <w:rsid w:val="00764A66"/>
    <w:rsid w:val="007666E0"/>
    <w:rsid w:val="00773EF9"/>
    <w:rsid w:val="00775D83"/>
    <w:rsid w:val="007E1072"/>
    <w:rsid w:val="0084303D"/>
    <w:rsid w:val="008A21BD"/>
    <w:rsid w:val="008C4780"/>
    <w:rsid w:val="008D04E1"/>
    <w:rsid w:val="008F02E7"/>
    <w:rsid w:val="008F2C89"/>
    <w:rsid w:val="00923FA9"/>
    <w:rsid w:val="0095678B"/>
    <w:rsid w:val="009A387A"/>
    <w:rsid w:val="009C3FA4"/>
    <w:rsid w:val="009D3318"/>
    <w:rsid w:val="00AF57F2"/>
    <w:rsid w:val="00B64821"/>
    <w:rsid w:val="00BB21EF"/>
    <w:rsid w:val="00BB5665"/>
    <w:rsid w:val="00C22769"/>
    <w:rsid w:val="00C240F9"/>
    <w:rsid w:val="00C3045F"/>
    <w:rsid w:val="00C51CE1"/>
    <w:rsid w:val="00C53978"/>
    <w:rsid w:val="00C92A1C"/>
    <w:rsid w:val="00C93D16"/>
    <w:rsid w:val="00CE7DE4"/>
    <w:rsid w:val="00CF0160"/>
    <w:rsid w:val="00D825D0"/>
    <w:rsid w:val="00DC5D56"/>
    <w:rsid w:val="00E156CF"/>
    <w:rsid w:val="00E2342F"/>
    <w:rsid w:val="00E334D5"/>
    <w:rsid w:val="00E41995"/>
    <w:rsid w:val="00E65856"/>
    <w:rsid w:val="00ED1A66"/>
    <w:rsid w:val="00ED739F"/>
    <w:rsid w:val="00F36C90"/>
    <w:rsid w:val="00F50ADB"/>
    <w:rsid w:val="00F51D00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 w:val="0"/>
      <w:bCs w:val="0"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5D2721"/>
    <w:pPr>
      <w:spacing w:after="0" w:line="240" w:lineRule="auto"/>
    </w:pPr>
    <w:rPr>
      <w:rFonts w:eastAsia="Times New Roman"/>
      <w:b w:val="0"/>
      <w:bCs w:val="0"/>
      <w:color w:val="auto"/>
      <w:sz w:val="24"/>
      <w:szCs w:val="20"/>
      <w:lang w:eastAsia="ru-RU"/>
    </w:rPr>
  </w:style>
  <w:style w:type="paragraph" w:customStyle="1" w:styleId="22">
    <w:name w:val="Основной текст 22"/>
    <w:basedOn w:val="2"/>
    <w:rsid w:val="005D2721"/>
    <w:pPr>
      <w:ind w:firstLine="567"/>
      <w:jc w:val="both"/>
    </w:pPr>
  </w:style>
  <w:style w:type="paragraph" w:styleId="a8">
    <w:name w:val="header"/>
    <w:basedOn w:val="a"/>
    <w:link w:val="a9"/>
    <w:uiPriority w:val="99"/>
    <w:unhideWhenUsed/>
    <w:rsid w:val="00FF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1D7"/>
  </w:style>
  <w:style w:type="paragraph" w:styleId="aa">
    <w:name w:val="footer"/>
    <w:basedOn w:val="a"/>
    <w:link w:val="ab"/>
    <w:uiPriority w:val="99"/>
    <w:unhideWhenUsed/>
    <w:rsid w:val="00FF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 w:val="0"/>
      <w:bCs w:val="0"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5D2721"/>
    <w:pPr>
      <w:spacing w:after="0" w:line="240" w:lineRule="auto"/>
    </w:pPr>
    <w:rPr>
      <w:rFonts w:eastAsia="Times New Roman"/>
      <w:b w:val="0"/>
      <w:bCs w:val="0"/>
      <w:color w:val="auto"/>
      <w:sz w:val="24"/>
      <w:szCs w:val="20"/>
      <w:lang w:eastAsia="ru-RU"/>
    </w:rPr>
  </w:style>
  <w:style w:type="paragraph" w:customStyle="1" w:styleId="22">
    <w:name w:val="Основной текст 22"/>
    <w:basedOn w:val="2"/>
    <w:rsid w:val="005D2721"/>
    <w:pPr>
      <w:ind w:firstLine="567"/>
      <w:jc w:val="both"/>
    </w:pPr>
  </w:style>
  <w:style w:type="paragraph" w:styleId="a8">
    <w:name w:val="header"/>
    <w:basedOn w:val="a"/>
    <w:link w:val="a9"/>
    <w:uiPriority w:val="99"/>
    <w:unhideWhenUsed/>
    <w:rsid w:val="00FF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1D7"/>
  </w:style>
  <w:style w:type="paragraph" w:styleId="aa">
    <w:name w:val="footer"/>
    <w:basedOn w:val="a"/>
    <w:link w:val="ab"/>
    <w:uiPriority w:val="99"/>
    <w:unhideWhenUsed/>
    <w:rsid w:val="00FF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5822-F368-43C6-BC8B-F6F895A0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Потапова</dc:creator>
  <cp:lastModifiedBy>Зайнуллина</cp:lastModifiedBy>
  <cp:revision>2</cp:revision>
  <cp:lastPrinted>2015-12-03T06:32:00Z</cp:lastPrinted>
  <dcterms:created xsi:type="dcterms:W3CDTF">2016-12-15T14:19:00Z</dcterms:created>
  <dcterms:modified xsi:type="dcterms:W3CDTF">2016-12-15T14:19:00Z</dcterms:modified>
</cp:coreProperties>
</file>