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71" w:rsidRPr="009A71DF" w:rsidRDefault="009A71DF" w:rsidP="00C76571">
      <w:pPr>
        <w:pStyle w:val="a3"/>
        <w:shd w:val="clear" w:color="auto" w:fill="FFFFFF"/>
        <w:spacing w:before="135" w:beforeAutospacing="0" w:after="135" w:afterAutospacing="0"/>
        <w:jc w:val="center"/>
        <w:rPr>
          <w:b/>
          <w:szCs w:val="28"/>
        </w:rPr>
      </w:pPr>
      <w:r>
        <w:rPr>
          <w:b/>
          <w:szCs w:val="28"/>
        </w:rPr>
        <w:t>Пресс-</w:t>
      </w:r>
      <w:r w:rsidR="00C76571" w:rsidRPr="009A71DF">
        <w:rPr>
          <w:b/>
          <w:szCs w:val="28"/>
        </w:rPr>
        <w:t>релиз</w:t>
      </w:r>
    </w:p>
    <w:p w:rsidR="00C76571" w:rsidRPr="009A71DF" w:rsidRDefault="00C76571" w:rsidP="001433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proofErr w:type="gramStart"/>
      <w:r w:rsidRPr="009A71DF">
        <w:rPr>
          <w:szCs w:val="28"/>
        </w:rPr>
        <w:t xml:space="preserve">В соответствии с Национальным планом противодействия коррупции на 2016-2017 годы, утвержденным Указом Президента Российской Федерации от 01.04.2016 № 147, в г. Казани </w:t>
      </w:r>
      <w:r w:rsidRPr="009A71DF">
        <w:rPr>
          <w:b/>
          <w:szCs w:val="28"/>
        </w:rPr>
        <w:t xml:space="preserve">9 ноября 2016 года </w:t>
      </w:r>
      <w:r w:rsidR="00A972B5" w:rsidRPr="009A71DF">
        <w:rPr>
          <w:b/>
          <w:szCs w:val="28"/>
        </w:rPr>
        <w:t xml:space="preserve">при участии Президента Республики Татарстан Р.Н. Минниханова </w:t>
      </w:r>
      <w:r w:rsidRPr="009A71DF">
        <w:rPr>
          <w:b/>
          <w:szCs w:val="28"/>
        </w:rPr>
        <w:t>состоится научно-практическая конференция по актуальным вопросам противодействия коррупции</w:t>
      </w:r>
      <w:r w:rsidRPr="009A71DF">
        <w:rPr>
          <w:szCs w:val="28"/>
        </w:rPr>
        <w:t xml:space="preserve"> в субъектах Российской Федерации с участием представителей научных организаций, осуществляющих исследования организационных и правовых проблем в сфере противодействия коррупции</w:t>
      </w:r>
      <w:proofErr w:type="gramEnd"/>
      <w:r w:rsidRPr="009A71DF">
        <w:rPr>
          <w:szCs w:val="28"/>
        </w:rPr>
        <w:t xml:space="preserve"> и выработку практических рекомендаций.</w:t>
      </w:r>
    </w:p>
    <w:p w:rsidR="00C76571" w:rsidRPr="009A71DF" w:rsidRDefault="00C76571" w:rsidP="001433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9A71DF">
        <w:rPr>
          <w:b/>
          <w:szCs w:val="28"/>
        </w:rPr>
        <w:t xml:space="preserve">Организаторами конференции выступают органы </w:t>
      </w:r>
      <w:r w:rsidR="001433C3" w:rsidRPr="009A71DF">
        <w:rPr>
          <w:b/>
          <w:szCs w:val="28"/>
        </w:rPr>
        <w:t xml:space="preserve">государственной </w:t>
      </w:r>
      <w:r w:rsidRPr="009A71DF">
        <w:rPr>
          <w:b/>
          <w:szCs w:val="28"/>
        </w:rPr>
        <w:t>власти Республики Татарстан</w:t>
      </w:r>
      <w:r w:rsidRPr="009A71DF">
        <w:rPr>
          <w:szCs w:val="28"/>
        </w:rPr>
        <w:t xml:space="preserve"> при поддержке Управления Президента Российской Федерации по вопросам противодействия коррупции и Института законодательства и сравнительного правоведения при Правительстве Российской Федерации.</w:t>
      </w:r>
    </w:p>
    <w:p w:rsidR="00C76571" w:rsidRPr="009A71DF" w:rsidRDefault="00C76571" w:rsidP="001433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proofErr w:type="gramStart"/>
      <w:r w:rsidRPr="009A71DF">
        <w:rPr>
          <w:szCs w:val="28"/>
        </w:rPr>
        <w:t xml:space="preserve">В мероприятии примут участие представители </w:t>
      </w:r>
      <w:r w:rsidR="001433C3" w:rsidRPr="009A71DF">
        <w:rPr>
          <w:szCs w:val="28"/>
        </w:rPr>
        <w:t xml:space="preserve">ведущих </w:t>
      </w:r>
      <w:r w:rsidRPr="009A71DF">
        <w:rPr>
          <w:szCs w:val="28"/>
        </w:rPr>
        <w:t>научных организаций, осуществляющих исследования организационных и правовых проблем в сфере противодействия коррупции</w:t>
      </w:r>
      <w:r w:rsidRPr="009A71DF">
        <w:rPr>
          <w:rStyle w:val="apple-converted-space"/>
          <w:szCs w:val="28"/>
        </w:rPr>
        <w:t> </w:t>
      </w:r>
      <w:r w:rsidRPr="009A71DF">
        <w:rPr>
          <w:rStyle w:val="a4"/>
          <w:szCs w:val="28"/>
        </w:rPr>
        <w:t>(Российская академия народного хозяйства и государственной службы при Президенте Российской Федерации, Институт законодательства и сравнительного правоведения при Правительстве Российской Федерации, Научно-исследовательский институт Академии Генеральной прокуратуры Российской Федерации</w:t>
      </w:r>
      <w:r w:rsidR="00A972B5" w:rsidRPr="009A71DF">
        <w:rPr>
          <w:rStyle w:val="a4"/>
          <w:szCs w:val="28"/>
        </w:rPr>
        <w:t>,</w:t>
      </w:r>
      <w:r w:rsidRPr="009A71DF">
        <w:rPr>
          <w:rStyle w:val="a4"/>
          <w:szCs w:val="28"/>
        </w:rPr>
        <w:t xml:space="preserve"> Научн</w:t>
      </w:r>
      <w:r w:rsidR="00A972B5" w:rsidRPr="009A71DF">
        <w:rPr>
          <w:rStyle w:val="a4"/>
          <w:szCs w:val="28"/>
        </w:rPr>
        <w:t>ый</w:t>
      </w:r>
      <w:r w:rsidRPr="009A71DF">
        <w:rPr>
          <w:rStyle w:val="a4"/>
          <w:szCs w:val="28"/>
        </w:rPr>
        <w:t xml:space="preserve"> центр правовой информации при Министерстве юстиции </w:t>
      </w:r>
      <w:r w:rsidR="00A972B5" w:rsidRPr="009A71DF">
        <w:rPr>
          <w:rStyle w:val="a4"/>
          <w:szCs w:val="28"/>
        </w:rPr>
        <w:t>Российской Федерации,</w:t>
      </w:r>
      <w:r w:rsidRPr="009A71DF">
        <w:rPr>
          <w:rStyle w:val="a4"/>
          <w:szCs w:val="28"/>
        </w:rPr>
        <w:t xml:space="preserve"> </w:t>
      </w:r>
      <w:r w:rsidR="00A972B5" w:rsidRPr="009A71DF">
        <w:rPr>
          <w:rStyle w:val="a4"/>
          <w:szCs w:val="28"/>
        </w:rPr>
        <w:t>Казанский (Приволжский) федеральный университет, Научно-исследовательский институт</w:t>
      </w:r>
      <w:proofErr w:type="gramEnd"/>
      <w:r w:rsidR="00A972B5" w:rsidRPr="009A71DF">
        <w:rPr>
          <w:rStyle w:val="a4"/>
          <w:szCs w:val="28"/>
        </w:rPr>
        <w:t xml:space="preserve"> противодействия коррупции </w:t>
      </w:r>
      <w:r w:rsidRPr="009A71DF">
        <w:rPr>
          <w:rStyle w:val="a4"/>
          <w:szCs w:val="28"/>
        </w:rPr>
        <w:t xml:space="preserve">Казанского инновационного университета имени В.Г. </w:t>
      </w:r>
      <w:proofErr w:type="spellStart"/>
      <w:r w:rsidRPr="009A71DF">
        <w:rPr>
          <w:rStyle w:val="a4"/>
          <w:szCs w:val="28"/>
        </w:rPr>
        <w:t>Тимирясова</w:t>
      </w:r>
      <w:proofErr w:type="spellEnd"/>
      <w:r w:rsidRPr="009A71DF">
        <w:rPr>
          <w:rStyle w:val="a4"/>
          <w:szCs w:val="28"/>
        </w:rPr>
        <w:t xml:space="preserve"> и др.)</w:t>
      </w:r>
      <w:r w:rsidR="00A972B5" w:rsidRPr="009A71DF">
        <w:rPr>
          <w:rStyle w:val="a4"/>
          <w:szCs w:val="28"/>
        </w:rPr>
        <w:t>.</w:t>
      </w:r>
    </w:p>
    <w:p w:rsidR="00A972B5" w:rsidRPr="009A71DF" w:rsidRDefault="00C76571" w:rsidP="001433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proofErr w:type="gramStart"/>
      <w:r w:rsidRPr="009A71DF">
        <w:rPr>
          <w:szCs w:val="28"/>
        </w:rPr>
        <w:t xml:space="preserve">Также в конференции </w:t>
      </w:r>
      <w:r w:rsidR="001433C3" w:rsidRPr="009A71DF">
        <w:rPr>
          <w:szCs w:val="28"/>
        </w:rPr>
        <w:t xml:space="preserve">заявлено </w:t>
      </w:r>
      <w:r w:rsidRPr="009A71DF">
        <w:rPr>
          <w:szCs w:val="28"/>
        </w:rPr>
        <w:t xml:space="preserve">участие представителей Управления Президента Российской Федерации по вопросам противодействия коррупции, Экспертного совета при Управлении Президента РФ по вопросам противодействия коррупции, </w:t>
      </w:r>
      <w:r w:rsidR="00A972B5" w:rsidRPr="009A71DF">
        <w:rPr>
          <w:szCs w:val="28"/>
        </w:rPr>
        <w:t xml:space="preserve">Министерства труда и социальной защиты РФ, Министерства экономического развития РФ, </w:t>
      </w:r>
      <w:r w:rsidRPr="009A71DF">
        <w:rPr>
          <w:szCs w:val="28"/>
        </w:rPr>
        <w:t xml:space="preserve">Генеральной прокуратуры Российской Федерации; </w:t>
      </w:r>
      <w:r w:rsidR="00A972B5" w:rsidRPr="009A71DF">
        <w:rPr>
          <w:szCs w:val="28"/>
        </w:rPr>
        <w:t xml:space="preserve">аппарата полномочного представителя Президента Российской Федерации в ПФО, </w:t>
      </w:r>
      <w:r w:rsidRPr="009A71DF">
        <w:rPr>
          <w:szCs w:val="28"/>
        </w:rPr>
        <w:t xml:space="preserve">руководителей </w:t>
      </w:r>
      <w:r w:rsidR="00A972B5" w:rsidRPr="009A71DF">
        <w:rPr>
          <w:szCs w:val="28"/>
        </w:rPr>
        <w:t xml:space="preserve">иных </w:t>
      </w:r>
      <w:r w:rsidRPr="009A71DF">
        <w:rPr>
          <w:szCs w:val="28"/>
        </w:rPr>
        <w:t>федеральных государственных органов</w:t>
      </w:r>
      <w:r w:rsidR="00A972B5" w:rsidRPr="009A71DF">
        <w:rPr>
          <w:szCs w:val="28"/>
        </w:rPr>
        <w:t>.</w:t>
      </w:r>
      <w:proofErr w:type="gramEnd"/>
    </w:p>
    <w:p w:rsidR="00C76571" w:rsidRPr="009A71DF" w:rsidRDefault="00A972B5" w:rsidP="001433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9A71DF">
        <w:rPr>
          <w:szCs w:val="28"/>
        </w:rPr>
        <w:t xml:space="preserve">Гостями конференции станут руководители и представители </w:t>
      </w:r>
      <w:r w:rsidR="00C76571" w:rsidRPr="009A71DF">
        <w:rPr>
          <w:szCs w:val="28"/>
        </w:rPr>
        <w:t xml:space="preserve">государственных органов </w:t>
      </w:r>
      <w:r w:rsidRPr="009A71DF">
        <w:rPr>
          <w:szCs w:val="28"/>
        </w:rPr>
        <w:t xml:space="preserve">56 </w:t>
      </w:r>
      <w:r w:rsidR="00C76571" w:rsidRPr="009A71DF">
        <w:rPr>
          <w:szCs w:val="28"/>
        </w:rPr>
        <w:t>субъектов Российской Федерации.</w:t>
      </w:r>
    </w:p>
    <w:p w:rsidR="00C76571" w:rsidRPr="009A71DF" w:rsidRDefault="00C76571" w:rsidP="001433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9A71DF">
        <w:rPr>
          <w:b/>
          <w:szCs w:val="28"/>
        </w:rPr>
        <w:t>Конференция ориентирована на решение проблемных вопросов в сфере профилактики коррупции</w:t>
      </w:r>
      <w:r w:rsidRPr="009A71DF">
        <w:rPr>
          <w:szCs w:val="28"/>
        </w:rPr>
        <w:t>, а также выработку единых подходов в реализации антикоррупционной политики в субъектах Российской Федерации.</w:t>
      </w:r>
    </w:p>
    <w:p w:rsidR="00C76571" w:rsidRPr="009A71DF" w:rsidRDefault="00C76571" w:rsidP="001433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9A71DF">
        <w:rPr>
          <w:rStyle w:val="a5"/>
          <w:szCs w:val="28"/>
        </w:rPr>
        <w:t>В рамках мероприятия запланировано обсуждение следующих вопросов:</w:t>
      </w:r>
    </w:p>
    <w:p w:rsidR="00C76571" w:rsidRPr="009A71DF" w:rsidRDefault="00C76571" w:rsidP="001433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9A71DF">
        <w:rPr>
          <w:szCs w:val="28"/>
        </w:rPr>
        <w:t>- организация антикоррупционной работы в субъектах РФ в соответствии с Указом Президента Российской Федерации от 15.07.2015 №</w:t>
      </w:r>
      <w:r w:rsidR="004C775E" w:rsidRPr="009A71DF">
        <w:rPr>
          <w:szCs w:val="28"/>
        </w:rPr>
        <w:t> </w:t>
      </w:r>
      <w:r w:rsidRPr="009A71DF">
        <w:rPr>
          <w:szCs w:val="28"/>
        </w:rPr>
        <w:t>364 «О мерах по совершенствованию организации деятельности в области противодействия коррупции»;</w:t>
      </w:r>
    </w:p>
    <w:p w:rsidR="00C76571" w:rsidRPr="009A71DF" w:rsidRDefault="00C76571" w:rsidP="001433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9A71DF">
        <w:rPr>
          <w:szCs w:val="28"/>
        </w:rPr>
        <w:t>- правовые проблемы противодействия коррупции;</w:t>
      </w:r>
    </w:p>
    <w:p w:rsidR="00C76571" w:rsidRPr="009A71DF" w:rsidRDefault="00C76571" w:rsidP="001433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9A71DF">
        <w:rPr>
          <w:szCs w:val="28"/>
        </w:rPr>
        <w:t>- представление сведений о доходах, об имуществе и обязательствах имущественного характера. Использование электронных ресурсов;</w:t>
      </w:r>
    </w:p>
    <w:p w:rsidR="00C76571" w:rsidRPr="009A71DF" w:rsidRDefault="00C76571" w:rsidP="001433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9A71DF">
        <w:rPr>
          <w:szCs w:val="28"/>
        </w:rPr>
        <w:t>- проблемные вопросы, возникающие при проведении проверок сведений о доходах, об имуществе и обязательствах имущественного характера. Взаимодействие с государственными органами и органами местного самоуправления;</w:t>
      </w:r>
    </w:p>
    <w:p w:rsidR="00C76571" w:rsidRPr="009A71DF" w:rsidRDefault="00C76571" w:rsidP="001433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9A71DF">
        <w:rPr>
          <w:szCs w:val="28"/>
        </w:rPr>
        <w:t>- конфликт интересов на государственной и муниципальной службе. Практика заблаговременного выявления и урегулирования конфликта интересов;</w:t>
      </w:r>
    </w:p>
    <w:p w:rsidR="00C76571" w:rsidRPr="009A71DF" w:rsidRDefault="00C76571" w:rsidP="001433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9A71DF">
        <w:rPr>
          <w:szCs w:val="28"/>
        </w:rPr>
        <w:t>- антикоррупционное образование и воспитание;</w:t>
      </w:r>
    </w:p>
    <w:p w:rsidR="00C76571" w:rsidRPr="009A71DF" w:rsidRDefault="00C76571" w:rsidP="001433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9A71DF">
        <w:rPr>
          <w:szCs w:val="28"/>
        </w:rPr>
        <w:lastRenderedPageBreak/>
        <w:t>- вопросы мониторинга хода реализации мероприятий по противодействию коррупции в органах государственной власти субъектов российской федерации и органах местного самоуправления. Оценка деятельности в сфере противодействия коррупции.</w:t>
      </w:r>
    </w:p>
    <w:p w:rsidR="00C76571" w:rsidRPr="009A71DF" w:rsidRDefault="00C76571" w:rsidP="001433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9A71DF">
        <w:rPr>
          <w:szCs w:val="28"/>
        </w:rPr>
        <w:t> </w:t>
      </w:r>
    </w:p>
    <w:p w:rsidR="001433C3" w:rsidRPr="009A71DF" w:rsidRDefault="00C76571" w:rsidP="001433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9A71DF">
        <w:rPr>
          <w:szCs w:val="28"/>
        </w:rPr>
        <w:t>В рамках конференции предусмотрено пленарное заседание и научно-практическая дискуссия.</w:t>
      </w:r>
    </w:p>
    <w:p w:rsidR="00C76571" w:rsidRPr="009A71DF" w:rsidRDefault="001433C3" w:rsidP="008D02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9A71DF">
        <w:rPr>
          <w:szCs w:val="28"/>
        </w:rPr>
        <w:t>Для гостей и участников конференции организаторами от Республики Татарстан подготовлен</w:t>
      </w:r>
      <w:r w:rsidR="00975722" w:rsidRPr="009A71DF">
        <w:rPr>
          <w:szCs w:val="28"/>
        </w:rPr>
        <w:t>ы тематическая выставочная экспозиция и видеофильм, отражающие основные результаты работы по противодействию коррупции.</w:t>
      </w:r>
      <w:r w:rsidRPr="009A71DF">
        <w:rPr>
          <w:szCs w:val="28"/>
        </w:rPr>
        <w:t xml:space="preserve"> </w:t>
      </w:r>
    </w:p>
    <w:p w:rsidR="00376163" w:rsidRPr="009A71DF" w:rsidRDefault="00975722" w:rsidP="008D0249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A71DF">
        <w:rPr>
          <w:rFonts w:ascii="Times New Roman" w:hAnsi="Times New Roman" w:cs="Times New Roman"/>
          <w:sz w:val="24"/>
          <w:szCs w:val="28"/>
        </w:rPr>
        <w:t xml:space="preserve">Среди выступающих можно выделить </w:t>
      </w:r>
      <w:bookmarkStart w:id="0" w:name="_GoBack"/>
      <w:r w:rsidRPr="009A71DF">
        <w:rPr>
          <w:rFonts w:ascii="Times New Roman" w:hAnsi="Times New Roman" w:cs="Times New Roman"/>
          <w:sz w:val="24"/>
          <w:szCs w:val="28"/>
        </w:rPr>
        <w:t>референта Управления Президента Российской Федерации по вопросам противодействия коррупции Белинского Виталия Владимировича</w:t>
      </w:r>
      <w:bookmarkEnd w:id="0"/>
      <w:r w:rsidRPr="009A71DF">
        <w:rPr>
          <w:rFonts w:ascii="Times New Roman" w:hAnsi="Times New Roman" w:cs="Times New Roman"/>
          <w:sz w:val="24"/>
          <w:szCs w:val="28"/>
        </w:rPr>
        <w:t xml:space="preserve">, помощника полномочного представителя Президента Российской Федерации в Приволжском федеральном округе Давыдова Александра Александровича, начальник Управления по надзору за исполнением законодательства о противодействии коррупции Генеральной прокуратуры Российской Федерации </w:t>
      </w:r>
      <w:proofErr w:type="spellStart"/>
      <w:r w:rsidRPr="009A71DF">
        <w:rPr>
          <w:rFonts w:ascii="Times New Roman" w:hAnsi="Times New Roman" w:cs="Times New Roman"/>
          <w:sz w:val="24"/>
          <w:szCs w:val="28"/>
        </w:rPr>
        <w:t>Русецкого</w:t>
      </w:r>
      <w:proofErr w:type="spellEnd"/>
      <w:r w:rsidRPr="009A71DF">
        <w:rPr>
          <w:rFonts w:ascii="Times New Roman" w:hAnsi="Times New Roman" w:cs="Times New Roman"/>
          <w:sz w:val="24"/>
          <w:szCs w:val="28"/>
        </w:rPr>
        <w:t xml:space="preserve"> Александра Евгеньевича, директора Департамента государственной политики в сфере государственной и муниципальной службы, противодействия коррупции Министерства труда</w:t>
      </w:r>
      <w:proofErr w:type="gramEnd"/>
      <w:r w:rsidRPr="009A71DF">
        <w:rPr>
          <w:rFonts w:ascii="Times New Roman" w:hAnsi="Times New Roman" w:cs="Times New Roman"/>
          <w:sz w:val="24"/>
          <w:szCs w:val="28"/>
        </w:rPr>
        <w:t xml:space="preserve"> и социальной защиты </w:t>
      </w:r>
      <w:r w:rsidR="004C775E" w:rsidRPr="009A71DF">
        <w:rPr>
          <w:rFonts w:ascii="Times New Roman" w:hAnsi="Times New Roman" w:cs="Times New Roman"/>
          <w:sz w:val="24"/>
          <w:szCs w:val="28"/>
        </w:rPr>
        <w:t>Российской Федерации</w:t>
      </w:r>
      <w:r w:rsidRPr="009A71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A71DF">
        <w:rPr>
          <w:rFonts w:ascii="Times New Roman" w:hAnsi="Times New Roman" w:cs="Times New Roman"/>
          <w:sz w:val="24"/>
          <w:szCs w:val="28"/>
        </w:rPr>
        <w:t>Баснака</w:t>
      </w:r>
      <w:proofErr w:type="spellEnd"/>
      <w:r w:rsidRPr="009A71DF">
        <w:rPr>
          <w:rFonts w:ascii="Times New Roman" w:hAnsi="Times New Roman" w:cs="Times New Roman"/>
          <w:sz w:val="24"/>
          <w:szCs w:val="28"/>
        </w:rPr>
        <w:t xml:space="preserve"> Дмитрия Валерьевича, начальника Управления Президента Республики Татарстан по вопросам антикоррупционной политики. </w:t>
      </w:r>
      <w:proofErr w:type="gramStart"/>
      <w:r w:rsidRPr="009A71DF">
        <w:rPr>
          <w:rFonts w:ascii="Times New Roman" w:hAnsi="Times New Roman" w:cs="Times New Roman"/>
          <w:sz w:val="24"/>
          <w:szCs w:val="28"/>
        </w:rPr>
        <w:t xml:space="preserve">Бадрутдинова Марса Сарымовича, заместителя начальника Управления по борьбе с картелями Федеральной антимонопольной службы России, кандидата юридических наук </w:t>
      </w:r>
      <w:proofErr w:type="spellStart"/>
      <w:r w:rsidRPr="009A71DF">
        <w:rPr>
          <w:rFonts w:ascii="Times New Roman" w:hAnsi="Times New Roman" w:cs="Times New Roman"/>
          <w:sz w:val="24"/>
          <w:szCs w:val="28"/>
        </w:rPr>
        <w:t>Артюшенко</w:t>
      </w:r>
      <w:proofErr w:type="spellEnd"/>
      <w:r w:rsidRPr="009A71DF">
        <w:rPr>
          <w:rFonts w:ascii="Times New Roman" w:hAnsi="Times New Roman" w:cs="Times New Roman"/>
          <w:sz w:val="24"/>
          <w:szCs w:val="28"/>
        </w:rPr>
        <w:t xml:space="preserve"> Дмитрия Викторовича</w:t>
      </w:r>
      <w:r w:rsidR="00376163" w:rsidRPr="009A71DF">
        <w:rPr>
          <w:rFonts w:ascii="Times New Roman" w:hAnsi="Times New Roman" w:cs="Times New Roman"/>
          <w:sz w:val="24"/>
          <w:szCs w:val="28"/>
        </w:rPr>
        <w:t>, первого заместителя директора Института законодательства и сравнительного правоведения при Правительстве Российской Федерации, президент Российской ассоциации международного права, доктор юридических наук, профессора Капустина Анатолия Яковлевича, заместителя директора по научной и учебной работе Научного центра правовой информации при Министерстве юстиции Российской Федерации</w:t>
      </w:r>
      <w:proofErr w:type="gramEnd"/>
      <w:r w:rsidR="00376163" w:rsidRPr="009A71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76163" w:rsidRPr="009A71DF">
        <w:rPr>
          <w:rFonts w:ascii="Times New Roman" w:hAnsi="Times New Roman" w:cs="Times New Roman"/>
          <w:sz w:val="24"/>
          <w:szCs w:val="28"/>
        </w:rPr>
        <w:t>Астанина</w:t>
      </w:r>
      <w:proofErr w:type="spellEnd"/>
      <w:r w:rsidR="00376163" w:rsidRPr="009A71DF">
        <w:rPr>
          <w:rFonts w:ascii="Times New Roman" w:hAnsi="Times New Roman" w:cs="Times New Roman"/>
          <w:sz w:val="24"/>
          <w:szCs w:val="28"/>
        </w:rPr>
        <w:t xml:space="preserve"> Виктора Викторовича, проректора ФГКОУ </w:t>
      </w:r>
      <w:proofErr w:type="gramStart"/>
      <w:r w:rsidR="00376163" w:rsidRPr="009A71DF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="00376163" w:rsidRPr="009A71DF">
        <w:rPr>
          <w:rFonts w:ascii="Times New Roman" w:hAnsi="Times New Roman" w:cs="Times New Roman"/>
          <w:sz w:val="24"/>
          <w:szCs w:val="28"/>
        </w:rPr>
        <w:t xml:space="preserve"> «Академия Генеральной прокуратуры Российской Федерации, старшего советника юстиции, доктора юридических наук </w:t>
      </w:r>
      <w:proofErr w:type="spellStart"/>
      <w:r w:rsidR="00376163" w:rsidRPr="009A71DF">
        <w:rPr>
          <w:rFonts w:ascii="Times New Roman" w:hAnsi="Times New Roman" w:cs="Times New Roman"/>
          <w:sz w:val="24"/>
          <w:szCs w:val="28"/>
        </w:rPr>
        <w:t>Жубрина</w:t>
      </w:r>
      <w:proofErr w:type="spellEnd"/>
      <w:r w:rsidR="00376163" w:rsidRPr="009A71DF">
        <w:rPr>
          <w:rFonts w:ascii="Times New Roman" w:hAnsi="Times New Roman" w:cs="Times New Roman"/>
          <w:sz w:val="24"/>
          <w:szCs w:val="28"/>
        </w:rPr>
        <w:t xml:space="preserve"> Романа Владимировича, </w:t>
      </w:r>
      <w:r w:rsidR="004C775E" w:rsidRPr="009A71DF">
        <w:rPr>
          <w:rFonts w:ascii="Times New Roman" w:hAnsi="Times New Roman" w:cs="Times New Roman"/>
          <w:sz w:val="24"/>
          <w:szCs w:val="28"/>
        </w:rPr>
        <w:t>директора Научно-исследовательского института противодействия коррупции Казанского инновационного университета им. В.Г. </w:t>
      </w:r>
      <w:proofErr w:type="spellStart"/>
      <w:r w:rsidR="004C775E" w:rsidRPr="009A71DF">
        <w:rPr>
          <w:rFonts w:ascii="Times New Roman" w:hAnsi="Times New Roman" w:cs="Times New Roman"/>
          <w:sz w:val="24"/>
          <w:szCs w:val="28"/>
        </w:rPr>
        <w:t>Тимирясова</w:t>
      </w:r>
      <w:proofErr w:type="spellEnd"/>
      <w:r w:rsidR="00376163" w:rsidRPr="009A71DF">
        <w:rPr>
          <w:rFonts w:ascii="Times New Roman" w:hAnsi="Times New Roman" w:cs="Times New Roman"/>
          <w:sz w:val="24"/>
          <w:szCs w:val="28"/>
        </w:rPr>
        <w:t xml:space="preserve">, доктора юридических наук, профессора Кабанова Павла Александровича, главного редактора журнала «Вестник антикоррупционной экспертизы», члена Экспертного совета при Управлении Президента Российской Федерации по вопросам противодействия коррупции </w:t>
      </w:r>
      <w:proofErr w:type="spellStart"/>
      <w:r w:rsidR="00376163" w:rsidRPr="009A71DF">
        <w:rPr>
          <w:rFonts w:ascii="Times New Roman" w:hAnsi="Times New Roman" w:cs="Times New Roman"/>
          <w:sz w:val="24"/>
          <w:szCs w:val="28"/>
        </w:rPr>
        <w:t>Коробкина</w:t>
      </w:r>
      <w:proofErr w:type="spellEnd"/>
      <w:r w:rsidR="00376163" w:rsidRPr="009A71DF">
        <w:rPr>
          <w:rFonts w:ascii="Times New Roman" w:hAnsi="Times New Roman" w:cs="Times New Roman"/>
          <w:sz w:val="24"/>
          <w:szCs w:val="28"/>
        </w:rPr>
        <w:t xml:space="preserve"> Александра Николаевича,</w:t>
      </w:r>
      <w:r w:rsidR="00376163" w:rsidRPr="009A71DF">
        <w:rPr>
          <w:sz w:val="20"/>
        </w:rPr>
        <w:t xml:space="preserve"> </w:t>
      </w:r>
      <w:r w:rsidR="004C775E" w:rsidRPr="009A71DF">
        <w:rPr>
          <w:rFonts w:ascii="Times New Roman" w:hAnsi="Times New Roman" w:cs="Times New Roman"/>
          <w:sz w:val="24"/>
          <w:szCs w:val="28"/>
        </w:rPr>
        <w:t>заведующего кафедрой правоведения Казанского национального исследовательского технологического университета,</w:t>
      </w:r>
      <w:r w:rsidR="004C775E" w:rsidRPr="009A71DF">
        <w:rPr>
          <w:sz w:val="20"/>
        </w:rPr>
        <w:t xml:space="preserve"> </w:t>
      </w:r>
      <w:r w:rsidR="00376163" w:rsidRPr="009A71DF">
        <w:rPr>
          <w:rFonts w:ascii="Times New Roman" w:hAnsi="Times New Roman" w:cs="Times New Roman"/>
          <w:sz w:val="24"/>
          <w:szCs w:val="28"/>
        </w:rPr>
        <w:t xml:space="preserve">кандидата философских наук, профессора </w:t>
      </w:r>
      <w:proofErr w:type="spellStart"/>
      <w:r w:rsidR="00376163" w:rsidRPr="009A71DF">
        <w:rPr>
          <w:rFonts w:ascii="Times New Roman" w:hAnsi="Times New Roman" w:cs="Times New Roman"/>
          <w:sz w:val="24"/>
          <w:szCs w:val="28"/>
        </w:rPr>
        <w:t>Амирова</w:t>
      </w:r>
      <w:proofErr w:type="spellEnd"/>
      <w:r w:rsidR="00376163" w:rsidRPr="009A71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76163" w:rsidRPr="009A71DF">
        <w:rPr>
          <w:rFonts w:ascii="Times New Roman" w:hAnsi="Times New Roman" w:cs="Times New Roman"/>
          <w:sz w:val="24"/>
          <w:szCs w:val="28"/>
        </w:rPr>
        <w:t>Кафиля</w:t>
      </w:r>
      <w:proofErr w:type="spellEnd"/>
      <w:r w:rsidR="00376163" w:rsidRPr="009A71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76163" w:rsidRPr="009A71DF">
        <w:rPr>
          <w:rFonts w:ascii="Times New Roman" w:hAnsi="Times New Roman" w:cs="Times New Roman"/>
          <w:sz w:val="24"/>
          <w:szCs w:val="28"/>
        </w:rPr>
        <w:t>Фахразеевича</w:t>
      </w:r>
      <w:proofErr w:type="spellEnd"/>
      <w:r w:rsidR="008D0249" w:rsidRPr="009A71DF">
        <w:rPr>
          <w:rFonts w:ascii="Times New Roman" w:hAnsi="Times New Roman" w:cs="Times New Roman"/>
          <w:sz w:val="24"/>
          <w:szCs w:val="28"/>
        </w:rPr>
        <w:t xml:space="preserve">, </w:t>
      </w:r>
      <w:r w:rsidR="004C775E" w:rsidRPr="009A71DF">
        <w:rPr>
          <w:rFonts w:ascii="Times New Roman" w:hAnsi="Times New Roman" w:cs="Times New Roman"/>
          <w:sz w:val="24"/>
          <w:szCs w:val="28"/>
        </w:rPr>
        <w:t xml:space="preserve">доцента кафедры </w:t>
      </w:r>
      <w:proofErr w:type="spellStart"/>
      <w:r w:rsidR="004C775E" w:rsidRPr="009A71DF">
        <w:rPr>
          <w:rFonts w:ascii="Times New Roman" w:hAnsi="Times New Roman" w:cs="Times New Roman"/>
          <w:sz w:val="24"/>
          <w:szCs w:val="28"/>
        </w:rPr>
        <w:t>деликтологии</w:t>
      </w:r>
      <w:proofErr w:type="spellEnd"/>
      <w:r w:rsidR="004C775E" w:rsidRPr="009A71DF">
        <w:rPr>
          <w:rFonts w:ascii="Times New Roman" w:hAnsi="Times New Roman" w:cs="Times New Roman"/>
          <w:sz w:val="24"/>
          <w:szCs w:val="28"/>
        </w:rPr>
        <w:t xml:space="preserve"> и криминологии Юридического института Сибирского федерального университета, директора Центра противодействия коррупции и правовых экспертиз Сибирского федерального университета </w:t>
      </w:r>
      <w:proofErr w:type="spellStart"/>
      <w:r w:rsidR="008D0249" w:rsidRPr="009A71DF">
        <w:rPr>
          <w:rFonts w:ascii="Times New Roman" w:hAnsi="Times New Roman" w:cs="Times New Roman"/>
          <w:sz w:val="24"/>
          <w:szCs w:val="28"/>
        </w:rPr>
        <w:t>Дамм</w:t>
      </w:r>
      <w:proofErr w:type="spellEnd"/>
      <w:r w:rsidR="008D0249" w:rsidRPr="009A71DF">
        <w:rPr>
          <w:rFonts w:ascii="Times New Roman" w:hAnsi="Times New Roman" w:cs="Times New Roman"/>
          <w:sz w:val="24"/>
          <w:szCs w:val="28"/>
        </w:rPr>
        <w:t xml:space="preserve"> Ирину Александровну, руководителя сетевого издания «Первое антикоррупционное СМИ» Вербицкого Дмитрия Юрьевича.</w:t>
      </w:r>
    </w:p>
    <w:p w:rsidR="00376163" w:rsidRPr="009A71DF" w:rsidRDefault="00376163" w:rsidP="003761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71DF">
        <w:rPr>
          <w:rFonts w:ascii="Times New Roman" w:hAnsi="Times New Roman" w:cs="Times New Roman"/>
          <w:sz w:val="24"/>
          <w:szCs w:val="28"/>
        </w:rPr>
        <w:t>Также ожидаются выступления представителей Республики Карелия, Вологодской, Волгоградской</w:t>
      </w:r>
      <w:r w:rsidR="008D0249" w:rsidRPr="009A71DF">
        <w:rPr>
          <w:rFonts w:ascii="Times New Roman" w:hAnsi="Times New Roman" w:cs="Times New Roman"/>
          <w:sz w:val="24"/>
          <w:szCs w:val="28"/>
        </w:rPr>
        <w:t>,</w:t>
      </w:r>
      <w:r w:rsidRPr="009A71DF">
        <w:rPr>
          <w:rFonts w:ascii="Times New Roman" w:hAnsi="Times New Roman" w:cs="Times New Roman"/>
          <w:sz w:val="24"/>
          <w:szCs w:val="28"/>
        </w:rPr>
        <w:t xml:space="preserve"> Нижегородской</w:t>
      </w:r>
      <w:r w:rsidR="008D0249" w:rsidRPr="009A71DF">
        <w:rPr>
          <w:rFonts w:ascii="Times New Roman" w:hAnsi="Times New Roman" w:cs="Times New Roman"/>
          <w:sz w:val="24"/>
          <w:szCs w:val="28"/>
        </w:rPr>
        <w:t>,</w:t>
      </w:r>
      <w:r w:rsidRPr="009A71DF">
        <w:rPr>
          <w:rFonts w:ascii="Times New Roman" w:hAnsi="Times New Roman" w:cs="Times New Roman"/>
          <w:sz w:val="24"/>
          <w:szCs w:val="28"/>
        </w:rPr>
        <w:t xml:space="preserve"> Тульской </w:t>
      </w:r>
      <w:r w:rsidR="008D0249" w:rsidRPr="009A71DF">
        <w:rPr>
          <w:rFonts w:ascii="Times New Roman" w:hAnsi="Times New Roman" w:cs="Times New Roman"/>
          <w:sz w:val="24"/>
          <w:szCs w:val="28"/>
        </w:rPr>
        <w:t xml:space="preserve">и </w:t>
      </w:r>
      <w:r w:rsidRPr="009A71DF">
        <w:rPr>
          <w:rFonts w:ascii="Times New Roman" w:hAnsi="Times New Roman" w:cs="Times New Roman"/>
          <w:sz w:val="24"/>
          <w:szCs w:val="28"/>
        </w:rPr>
        <w:t>Тюменской област</w:t>
      </w:r>
      <w:r w:rsidR="008D0249" w:rsidRPr="009A71DF">
        <w:rPr>
          <w:rFonts w:ascii="Times New Roman" w:hAnsi="Times New Roman" w:cs="Times New Roman"/>
          <w:sz w:val="24"/>
          <w:szCs w:val="28"/>
        </w:rPr>
        <w:t>ей</w:t>
      </w:r>
      <w:r w:rsidRPr="009A71DF">
        <w:rPr>
          <w:rFonts w:ascii="Times New Roman" w:hAnsi="Times New Roman" w:cs="Times New Roman"/>
          <w:sz w:val="24"/>
          <w:szCs w:val="28"/>
        </w:rPr>
        <w:t>, Ханты-Мансийского автономного округа – Югры</w:t>
      </w:r>
      <w:r w:rsidR="008D0249" w:rsidRPr="009A71DF">
        <w:rPr>
          <w:rFonts w:ascii="Times New Roman" w:hAnsi="Times New Roman" w:cs="Times New Roman"/>
          <w:sz w:val="24"/>
          <w:szCs w:val="28"/>
        </w:rPr>
        <w:t>.</w:t>
      </w:r>
    </w:p>
    <w:p w:rsidR="008D0249" w:rsidRPr="009A71DF" w:rsidRDefault="008D0249" w:rsidP="003761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76163" w:rsidRPr="009A71DF" w:rsidRDefault="00376163" w:rsidP="003761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71DF">
        <w:rPr>
          <w:rFonts w:ascii="Times New Roman" w:hAnsi="Times New Roman" w:cs="Times New Roman"/>
          <w:b/>
          <w:sz w:val="24"/>
          <w:szCs w:val="28"/>
        </w:rPr>
        <w:lastRenderedPageBreak/>
        <w:t>Модератор</w:t>
      </w:r>
      <w:r w:rsidR="008D0249" w:rsidRPr="009A71DF">
        <w:rPr>
          <w:rFonts w:ascii="Times New Roman" w:hAnsi="Times New Roman" w:cs="Times New Roman"/>
          <w:b/>
          <w:sz w:val="24"/>
          <w:szCs w:val="28"/>
        </w:rPr>
        <w:t xml:space="preserve"> конференции</w:t>
      </w:r>
      <w:r w:rsidRPr="009A71DF">
        <w:rPr>
          <w:rFonts w:ascii="Times New Roman" w:hAnsi="Times New Roman" w:cs="Times New Roman"/>
          <w:sz w:val="24"/>
          <w:szCs w:val="28"/>
        </w:rPr>
        <w:t>: заместитель председателя Государственного Совета Республики Татарстан, депутат Государственного совета Республики Татарстан, кандидат социологических наук</w:t>
      </w:r>
      <w:r w:rsidR="008D0249" w:rsidRPr="009A71DF">
        <w:rPr>
          <w:rFonts w:ascii="Times New Roman" w:hAnsi="Times New Roman" w:cs="Times New Roman"/>
          <w:sz w:val="24"/>
          <w:szCs w:val="28"/>
        </w:rPr>
        <w:t xml:space="preserve"> </w:t>
      </w:r>
      <w:r w:rsidR="008D0249" w:rsidRPr="009A71DF">
        <w:rPr>
          <w:rFonts w:ascii="Times New Roman" w:hAnsi="Times New Roman" w:cs="Times New Roman"/>
          <w:b/>
          <w:sz w:val="24"/>
          <w:szCs w:val="28"/>
        </w:rPr>
        <w:t>Камалтынов Юрий Зимелевич</w:t>
      </w:r>
      <w:r w:rsidR="008D0249" w:rsidRPr="009A71DF">
        <w:rPr>
          <w:rFonts w:ascii="Times New Roman" w:hAnsi="Times New Roman" w:cs="Times New Roman"/>
          <w:sz w:val="24"/>
          <w:szCs w:val="28"/>
        </w:rPr>
        <w:t>.</w:t>
      </w:r>
    </w:p>
    <w:p w:rsidR="00376163" w:rsidRPr="009A71DF" w:rsidRDefault="00376163" w:rsidP="003761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75722" w:rsidRPr="009A71DF" w:rsidRDefault="008D0249" w:rsidP="009757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71DF">
        <w:rPr>
          <w:rFonts w:ascii="Times New Roman" w:hAnsi="Times New Roman" w:cs="Times New Roman"/>
          <w:sz w:val="24"/>
          <w:szCs w:val="28"/>
        </w:rPr>
        <w:t xml:space="preserve">Кроме того, в </w:t>
      </w:r>
      <w:proofErr w:type="gramStart"/>
      <w:r w:rsidRPr="009A71DF">
        <w:rPr>
          <w:rFonts w:ascii="Times New Roman" w:hAnsi="Times New Roman" w:cs="Times New Roman"/>
          <w:sz w:val="24"/>
          <w:szCs w:val="28"/>
        </w:rPr>
        <w:t>рамках</w:t>
      </w:r>
      <w:proofErr w:type="gramEnd"/>
      <w:r w:rsidRPr="009A71DF">
        <w:rPr>
          <w:rFonts w:ascii="Times New Roman" w:hAnsi="Times New Roman" w:cs="Times New Roman"/>
          <w:sz w:val="24"/>
          <w:szCs w:val="28"/>
        </w:rPr>
        <w:t xml:space="preserve"> конференции запланировано проведение дискуссионной площадки с участием следующих участников конференции:</w:t>
      </w:r>
    </w:p>
    <w:p w:rsidR="004C775E" w:rsidRPr="009A71DF" w:rsidRDefault="004C775E" w:rsidP="004C77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71DF">
        <w:rPr>
          <w:rFonts w:ascii="Times New Roman" w:hAnsi="Times New Roman" w:cs="Times New Roman"/>
          <w:sz w:val="24"/>
          <w:szCs w:val="28"/>
        </w:rPr>
        <w:t xml:space="preserve">Нафиков Ильдус </w:t>
      </w:r>
      <w:proofErr w:type="spellStart"/>
      <w:r w:rsidRPr="009A71DF">
        <w:rPr>
          <w:rFonts w:ascii="Times New Roman" w:hAnsi="Times New Roman" w:cs="Times New Roman"/>
          <w:sz w:val="24"/>
          <w:szCs w:val="28"/>
        </w:rPr>
        <w:t>Саидович</w:t>
      </w:r>
      <w:proofErr w:type="spellEnd"/>
      <w:r w:rsidRPr="009A71DF">
        <w:rPr>
          <w:rFonts w:ascii="Times New Roman" w:hAnsi="Times New Roman" w:cs="Times New Roman"/>
          <w:sz w:val="24"/>
          <w:szCs w:val="28"/>
        </w:rPr>
        <w:t xml:space="preserve"> – прокурор Республики Татарстан</w:t>
      </w:r>
    </w:p>
    <w:p w:rsidR="004C775E" w:rsidRPr="009A71DF" w:rsidRDefault="004C775E" w:rsidP="004C77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A71DF">
        <w:rPr>
          <w:rFonts w:ascii="Times New Roman" w:hAnsi="Times New Roman" w:cs="Times New Roman"/>
          <w:sz w:val="24"/>
          <w:szCs w:val="28"/>
        </w:rPr>
        <w:t>Трунцевский</w:t>
      </w:r>
      <w:proofErr w:type="spellEnd"/>
      <w:r w:rsidRPr="009A71DF">
        <w:rPr>
          <w:rFonts w:ascii="Times New Roman" w:hAnsi="Times New Roman" w:cs="Times New Roman"/>
          <w:sz w:val="24"/>
          <w:szCs w:val="28"/>
        </w:rPr>
        <w:t xml:space="preserve"> Юрий Владимирович - заведующий отделом методологии противодействия коррупции Института законодательства и сравнительного правоведения при Правительстве Российской Федерации</w:t>
      </w:r>
    </w:p>
    <w:p w:rsidR="004C775E" w:rsidRPr="009A71DF" w:rsidRDefault="004C775E" w:rsidP="004C77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71DF">
        <w:rPr>
          <w:rFonts w:ascii="Times New Roman" w:hAnsi="Times New Roman" w:cs="Times New Roman"/>
          <w:sz w:val="24"/>
          <w:szCs w:val="28"/>
        </w:rPr>
        <w:t>Цирин Артем Михайлович - ведущий научный сотрудник отдела противодействия коррупции Института законодательства и сравнительного правоведения при Правительстве Российской Федерации</w:t>
      </w:r>
    </w:p>
    <w:p w:rsidR="004C775E" w:rsidRPr="009A71DF" w:rsidRDefault="004C775E" w:rsidP="004C77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71DF">
        <w:rPr>
          <w:rFonts w:ascii="Times New Roman" w:hAnsi="Times New Roman" w:cs="Times New Roman"/>
          <w:sz w:val="24"/>
          <w:szCs w:val="28"/>
        </w:rPr>
        <w:t>Гринев Максим Анатольевич</w:t>
      </w:r>
      <w:r w:rsidRPr="009A71DF">
        <w:rPr>
          <w:rFonts w:ascii="Times New Roman" w:hAnsi="Times New Roman" w:cs="Times New Roman"/>
          <w:sz w:val="24"/>
          <w:szCs w:val="28"/>
        </w:rPr>
        <w:tab/>
        <w:t xml:space="preserve"> - заместитель начальника отдела по профилактике коррупционных и иных правонарушений главного управления по вопросам безопасности Губернатора и Правительства Хабаровского края</w:t>
      </w:r>
    </w:p>
    <w:p w:rsidR="004C775E" w:rsidRPr="009A71DF" w:rsidRDefault="004C775E" w:rsidP="004C77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A71DF">
        <w:rPr>
          <w:rFonts w:ascii="Times New Roman" w:hAnsi="Times New Roman" w:cs="Times New Roman"/>
          <w:sz w:val="24"/>
          <w:szCs w:val="28"/>
        </w:rPr>
        <w:t>Нескородов</w:t>
      </w:r>
      <w:proofErr w:type="spellEnd"/>
      <w:r w:rsidRPr="009A71DF">
        <w:rPr>
          <w:rFonts w:ascii="Times New Roman" w:hAnsi="Times New Roman" w:cs="Times New Roman"/>
          <w:sz w:val="24"/>
          <w:szCs w:val="28"/>
        </w:rPr>
        <w:t xml:space="preserve"> Борис Николаевич - заведующий кафедрой административно-правовых дисциплин Владимирского филиала ФГБОУ ВПО «Российская академия народного хозяйства и государственной службы при Президенте РФ»</w:t>
      </w:r>
    </w:p>
    <w:p w:rsidR="00A972B5" w:rsidRPr="009A71DF" w:rsidRDefault="004C775E" w:rsidP="004C775E">
      <w:pPr>
        <w:spacing w:after="0"/>
        <w:ind w:firstLine="709"/>
        <w:jc w:val="both"/>
        <w:rPr>
          <w:sz w:val="20"/>
        </w:rPr>
      </w:pPr>
      <w:proofErr w:type="spellStart"/>
      <w:r w:rsidRPr="009A71DF">
        <w:rPr>
          <w:rFonts w:ascii="Times New Roman" w:hAnsi="Times New Roman" w:cs="Times New Roman"/>
          <w:sz w:val="24"/>
          <w:szCs w:val="28"/>
        </w:rPr>
        <w:t>Деркач</w:t>
      </w:r>
      <w:proofErr w:type="spellEnd"/>
      <w:r w:rsidRPr="009A71DF">
        <w:rPr>
          <w:rFonts w:ascii="Times New Roman" w:hAnsi="Times New Roman" w:cs="Times New Roman"/>
          <w:sz w:val="24"/>
          <w:szCs w:val="28"/>
        </w:rPr>
        <w:t xml:space="preserve"> Татьяна Николаевна - начальник отдела по профилактике коррупционных и иных правонарушений Департамента организации управления и государственной гражданской службы Правительства Новосибирской области</w:t>
      </w:r>
    </w:p>
    <w:sectPr w:rsidR="00A972B5" w:rsidRPr="009A71DF" w:rsidSect="009A71DF">
      <w:headerReference w:type="default" r:id="rId8"/>
      <w:pgSz w:w="11906" w:h="16838"/>
      <w:pgMar w:top="56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E0" w:rsidRDefault="00E170E0" w:rsidP="00975722">
      <w:pPr>
        <w:spacing w:after="0" w:line="240" w:lineRule="auto"/>
      </w:pPr>
      <w:r>
        <w:separator/>
      </w:r>
    </w:p>
  </w:endnote>
  <w:endnote w:type="continuationSeparator" w:id="0">
    <w:p w:rsidR="00E170E0" w:rsidRDefault="00E170E0" w:rsidP="0097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E0" w:rsidRDefault="00E170E0" w:rsidP="00975722">
      <w:pPr>
        <w:spacing w:after="0" w:line="240" w:lineRule="auto"/>
      </w:pPr>
      <w:r>
        <w:separator/>
      </w:r>
    </w:p>
  </w:footnote>
  <w:footnote w:type="continuationSeparator" w:id="0">
    <w:p w:rsidR="00E170E0" w:rsidRDefault="00E170E0" w:rsidP="0097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705145"/>
      <w:docPartObj>
        <w:docPartGallery w:val="Page Numbers (Top of Page)"/>
        <w:docPartUnique/>
      </w:docPartObj>
    </w:sdtPr>
    <w:sdtEndPr/>
    <w:sdtContent>
      <w:p w:rsidR="00975722" w:rsidRDefault="009757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539">
          <w:rPr>
            <w:noProof/>
          </w:rPr>
          <w:t>2</w:t>
        </w:r>
        <w:r>
          <w:fldChar w:fldCharType="end"/>
        </w:r>
      </w:p>
    </w:sdtContent>
  </w:sdt>
  <w:p w:rsidR="00975722" w:rsidRDefault="009757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71"/>
    <w:rsid w:val="0002190A"/>
    <w:rsid w:val="001433C3"/>
    <w:rsid w:val="002E1436"/>
    <w:rsid w:val="00376163"/>
    <w:rsid w:val="004C775E"/>
    <w:rsid w:val="005B4539"/>
    <w:rsid w:val="008D0249"/>
    <w:rsid w:val="00975722"/>
    <w:rsid w:val="009A71DF"/>
    <w:rsid w:val="00A96693"/>
    <w:rsid w:val="00A972B5"/>
    <w:rsid w:val="00B700C8"/>
    <w:rsid w:val="00C76571"/>
    <w:rsid w:val="00E1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6571"/>
  </w:style>
  <w:style w:type="character" w:styleId="a4">
    <w:name w:val="Emphasis"/>
    <w:basedOn w:val="a0"/>
    <w:uiPriority w:val="20"/>
    <w:qFormat/>
    <w:rsid w:val="00C76571"/>
    <w:rPr>
      <w:i/>
      <w:iCs/>
    </w:rPr>
  </w:style>
  <w:style w:type="character" w:styleId="a5">
    <w:name w:val="Strong"/>
    <w:basedOn w:val="a0"/>
    <w:uiPriority w:val="22"/>
    <w:qFormat/>
    <w:rsid w:val="00C76571"/>
    <w:rPr>
      <w:b/>
      <w:bCs/>
    </w:rPr>
  </w:style>
  <w:style w:type="character" w:styleId="a6">
    <w:name w:val="Hyperlink"/>
    <w:basedOn w:val="a0"/>
    <w:uiPriority w:val="99"/>
    <w:semiHidden/>
    <w:unhideWhenUsed/>
    <w:rsid w:val="00C7657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7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722"/>
  </w:style>
  <w:style w:type="paragraph" w:styleId="a9">
    <w:name w:val="footer"/>
    <w:basedOn w:val="a"/>
    <w:link w:val="aa"/>
    <w:uiPriority w:val="99"/>
    <w:unhideWhenUsed/>
    <w:rsid w:val="0097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6571"/>
  </w:style>
  <w:style w:type="character" w:styleId="a4">
    <w:name w:val="Emphasis"/>
    <w:basedOn w:val="a0"/>
    <w:uiPriority w:val="20"/>
    <w:qFormat/>
    <w:rsid w:val="00C76571"/>
    <w:rPr>
      <w:i/>
      <w:iCs/>
    </w:rPr>
  </w:style>
  <w:style w:type="character" w:styleId="a5">
    <w:name w:val="Strong"/>
    <w:basedOn w:val="a0"/>
    <w:uiPriority w:val="22"/>
    <w:qFormat/>
    <w:rsid w:val="00C76571"/>
    <w:rPr>
      <w:b/>
      <w:bCs/>
    </w:rPr>
  </w:style>
  <w:style w:type="character" w:styleId="a6">
    <w:name w:val="Hyperlink"/>
    <w:basedOn w:val="a0"/>
    <w:uiPriority w:val="99"/>
    <w:semiHidden/>
    <w:unhideWhenUsed/>
    <w:rsid w:val="00C7657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7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722"/>
  </w:style>
  <w:style w:type="paragraph" w:styleId="a9">
    <w:name w:val="footer"/>
    <w:basedOn w:val="a"/>
    <w:link w:val="aa"/>
    <w:uiPriority w:val="99"/>
    <w:unhideWhenUsed/>
    <w:rsid w:val="0097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EFDF-521C-4252-9B94-741E812F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А.</dc:creator>
  <cp:lastModifiedBy>Администратор</cp:lastModifiedBy>
  <cp:revision>2</cp:revision>
  <dcterms:created xsi:type="dcterms:W3CDTF">2016-11-08T14:24:00Z</dcterms:created>
  <dcterms:modified xsi:type="dcterms:W3CDTF">2016-11-08T14:24:00Z</dcterms:modified>
</cp:coreProperties>
</file>