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BD5" w:rsidRDefault="00D33BD5" w:rsidP="003A1664">
      <w:pPr>
        <w:ind w:left="6804" w:right="-142"/>
      </w:pPr>
    </w:p>
    <w:p w:rsidR="00D33BD5" w:rsidRDefault="00D33BD5" w:rsidP="003A1664">
      <w:pPr>
        <w:ind w:left="6804" w:right="-142"/>
      </w:pPr>
    </w:p>
    <w:p w:rsidR="00D33BD5" w:rsidRDefault="00D33BD5" w:rsidP="003A1664">
      <w:pPr>
        <w:ind w:left="6804" w:right="-142"/>
      </w:pPr>
    </w:p>
    <w:p w:rsidR="00E40FB0" w:rsidRDefault="00E40FB0" w:rsidP="003A1664">
      <w:pPr>
        <w:ind w:left="6804" w:right="-142"/>
      </w:pPr>
    </w:p>
    <w:p w:rsidR="00E40FB0" w:rsidRDefault="00E40FB0" w:rsidP="003A1664">
      <w:pPr>
        <w:ind w:left="6804" w:right="-142"/>
      </w:pPr>
    </w:p>
    <w:p w:rsidR="00F559AF" w:rsidRDefault="00F559AF" w:rsidP="003A1664">
      <w:pPr>
        <w:ind w:left="6804" w:right="-142"/>
      </w:pPr>
    </w:p>
    <w:p w:rsidR="005B7413" w:rsidRDefault="005B7413" w:rsidP="003A1664">
      <w:pPr>
        <w:ind w:left="6804" w:right="-142"/>
      </w:pPr>
    </w:p>
    <w:p w:rsidR="005B7413" w:rsidRDefault="005B7413" w:rsidP="003A1664">
      <w:pPr>
        <w:ind w:left="6804" w:right="-142"/>
      </w:pPr>
    </w:p>
    <w:p w:rsidR="005B7413" w:rsidRDefault="005B7413" w:rsidP="003A1664">
      <w:pPr>
        <w:ind w:left="6804" w:right="-142"/>
      </w:pPr>
    </w:p>
    <w:p w:rsidR="00E40FB0" w:rsidRDefault="00E40FB0" w:rsidP="003A1664">
      <w:pPr>
        <w:ind w:right="-142"/>
      </w:pPr>
    </w:p>
    <w:p w:rsidR="00E40FB0" w:rsidRDefault="00E40FB0" w:rsidP="003A1664">
      <w:pPr>
        <w:ind w:left="6804" w:right="-142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623"/>
      </w:tblGrid>
      <w:tr w:rsidR="005B7413" w:rsidRPr="00B14C20" w:rsidTr="00403DF8">
        <w:tc>
          <w:tcPr>
            <w:tcW w:w="4785" w:type="dxa"/>
            <w:shd w:val="clear" w:color="auto" w:fill="auto"/>
          </w:tcPr>
          <w:p w:rsidR="0039183E" w:rsidRDefault="005B7413" w:rsidP="003A1664">
            <w:pPr>
              <w:tabs>
                <w:tab w:val="left" w:pos="3294"/>
              </w:tabs>
              <w:ind w:right="-142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 xml:space="preserve">утверждении </w:t>
            </w:r>
            <w:r w:rsidR="00F45D30">
              <w:rPr>
                <w:sz w:val="28"/>
                <w:szCs w:val="28"/>
              </w:rPr>
              <w:t>границ территории объекта</w:t>
            </w:r>
            <w:r w:rsidRPr="000D448C">
              <w:rPr>
                <w:sz w:val="28"/>
                <w:szCs w:val="28"/>
              </w:rPr>
              <w:t xml:space="preserve"> культурного наследия </w:t>
            </w:r>
            <w:r w:rsidR="00AB6D82">
              <w:rPr>
                <w:sz w:val="28"/>
                <w:szCs w:val="28"/>
              </w:rPr>
              <w:t>регионального</w:t>
            </w:r>
            <w:r w:rsidR="00F45D30">
              <w:rPr>
                <w:sz w:val="28"/>
                <w:szCs w:val="28"/>
              </w:rPr>
              <w:t xml:space="preserve"> значения</w:t>
            </w:r>
            <w:r w:rsidR="00B2735E">
              <w:rPr>
                <w:sz w:val="28"/>
                <w:szCs w:val="28"/>
              </w:rPr>
              <w:t xml:space="preserve"> «</w:t>
            </w:r>
            <w:r w:rsidR="00AB6D82">
              <w:rPr>
                <w:sz w:val="28"/>
                <w:szCs w:val="28"/>
              </w:rPr>
              <w:t>Дом, в котором с осени 1897 г. по весну 1899 г. жил великий русский артист В.И. Качалов, в 90-х годах в доме помещались номера для приезжих Михайлова</w:t>
            </w:r>
            <w:r w:rsidR="00B2735E">
              <w:rPr>
                <w:sz w:val="28"/>
                <w:szCs w:val="28"/>
              </w:rPr>
              <w:t>»</w:t>
            </w:r>
            <w:r w:rsidR="00F45D30">
              <w:rPr>
                <w:sz w:val="28"/>
                <w:szCs w:val="28"/>
              </w:rPr>
              <w:t>, расположенного</w:t>
            </w:r>
            <w:r w:rsidRPr="000D448C">
              <w:rPr>
                <w:sz w:val="28"/>
                <w:szCs w:val="28"/>
              </w:rPr>
              <w:t xml:space="preserve"> </w:t>
            </w:r>
            <w:r w:rsidR="00F45D30">
              <w:rPr>
                <w:sz w:val="28"/>
                <w:szCs w:val="28"/>
              </w:rPr>
              <w:t xml:space="preserve">по адресу: </w:t>
            </w:r>
            <w:r w:rsidR="00B2735E">
              <w:rPr>
                <w:sz w:val="28"/>
                <w:szCs w:val="28"/>
              </w:rPr>
              <w:t xml:space="preserve">г. </w:t>
            </w:r>
            <w:r w:rsidR="00AB6D82">
              <w:rPr>
                <w:sz w:val="28"/>
                <w:szCs w:val="28"/>
              </w:rPr>
              <w:t>Казань, ул. Дзержинского</w:t>
            </w:r>
            <w:r w:rsidR="00B2735E">
              <w:rPr>
                <w:sz w:val="28"/>
                <w:szCs w:val="28"/>
              </w:rPr>
              <w:t xml:space="preserve">, </w:t>
            </w:r>
          </w:p>
          <w:p w:rsidR="005B7413" w:rsidRPr="00B2735E" w:rsidRDefault="00B2735E" w:rsidP="003A1664">
            <w:pPr>
              <w:tabs>
                <w:tab w:val="left" w:pos="3294"/>
              </w:tabs>
              <w:ind w:right="-142"/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д</w:t>
            </w:r>
            <w:r w:rsidR="00F45D30">
              <w:rPr>
                <w:sz w:val="28"/>
                <w:szCs w:val="28"/>
              </w:rPr>
              <w:t>.</w:t>
            </w:r>
            <w:r w:rsidR="00AB6D82">
              <w:rPr>
                <w:sz w:val="28"/>
                <w:szCs w:val="28"/>
              </w:rPr>
              <w:t xml:space="preserve"> 24</w:t>
            </w:r>
          </w:p>
        </w:tc>
        <w:tc>
          <w:tcPr>
            <w:tcW w:w="4623" w:type="dxa"/>
            <w:shd w:val="clear" w:color="auto" w:fill="auto"/>
          </w:tcPr>
          <w:p w:rsidR="005B7413" w:rsidRPr="00B14C20" w:rsidRDefault="005B7413" w:rsidP="003A1664">
            <w:pPr>
              <w:pStyle w:val="ConsTitle"/>
              <w:widowControl/>
              <w:snapToGrid w:val="0"/>
              <w:ind w:right="-14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5B7413" w:rsidRDefault="005B7413" w:rsidP="003A1664">
      <w:pPr>
        <w:ind w:right="-142"/>
        <w:rPr>
          <w:sz w:val="22"/>
          <w:szCs w:val="22"/>
        </w:rPr>
      </w:pPr>
    </w:p>
    <w:p w:rsidR="00F559AF" w:rsidRDefault="00F559AF" w:rsidP="003A1664">
      <w:pPr>
        <w:ind w:right="-142"/>
        <w:rPr>
          <w:sz w:val="22"/>
          <w:szCs w:val="22"/>
        </w:rPr>
      </w:pPr>
    </w:p>
    <w:p w:rsidR="00F559AF" w:rsidRPr="00B14C20" w:rsidRDefault="00F559AF" w:rsidP="003A1664">
      <w:pPr>
        <w:ind w:right="-142"/>
        <w:rPr>
          <w:sz w:val="22"/>
          <w:szCs w:val="22"/>
        </w:rPr>
      </w:pPr>
    </w:p>
    <w:p w:rsidR="005B7413" w:rsidRPr="00067A40" w:rsidRDefault="005B7413" w:rsidP="003A1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2" w:firstLine="709"/>
        <w:jc w:val="both"/>
        <w:rPr>
          <w:color w:val="000000" w:themeColor="text1"/>
          <w:sz w:val="28"/>
          <w:szCs w:val="28"/>
        </w:rPr>
      </w:pPr>
      <w:proofErr w:type="gramStart"/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>-ФЗ 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>и</w:t>
      </w:r>
      <w:r w:rsidR="00F45D30">
        <w:rPr>
          <w:color w:val="000000" w:themeColor="text1"/>
          <w:sz w:val="28"/>
          <w:szCs w:val="28"/>
        </w:rPr>
        <w:t xml:space="preserve"> государственной охраны объекта</w:t>
      </w:r>
      <w:r w:rsidRPr="00067A40">
        <w:rPr>
          <w:color w:val="000000" w:themeColor="text1"/>
          <w:sz w:val="28"/>
          <w:szCs w:val="28"/>
        </w:rPr>
        <w:t xml:space="preserve"> культурного наследия</w:t>
      </w:r>
      <w:r w:rsidR="00B2735E">
        <w:rPr>
          <w:color w:val="000000" w:themeColor="text1"/>
          <w:sz w:val="28"/>
          <w:szCs w:val="28"/>
        </w:rPr>
        <w:t xml:space="preserve"> </w:t>
      </w:r>
      <w:r w:rsidR="00AB6D82">
        <w:rPr>
          <w:color w:val="000000" w:themeColor="text1"/>
          <w:sz w:val="28"/>
          <w:szCs w:val="28"/>
        </w:rPr>
        <w:t>регионального</w:t>
      </w:r>
      <w:r>
        <w:rPr>
          <w:color w:val="000000" w:themeColor="text1"/>
          <w:sz w:val="28"/>
          <w:szCs w:val="28"/>
        </w:rPr>
        <w:t xml:space="preserve"> </w:t>
      </w:r>
      <w:r w:rsidRPr="00067A40">
        <w:rPr>
          <w:color w:val="000000" w:themeColor="text1"/>
          <w:sz w:val="28"/>
          <w:szCs w:val="28"/>
        </w:rPr>
        <w:t>значения</w:t>
      </w:r>
      <w:r w:rsidR="00F45D30">
        <w:rPr>
          <w:color w:val="000000" w:themeColor="text1"/>
          <w:sz w:val="28"/>
          <w:szCs w:val="28"/>
        </w:rPr>
        <w:t xml:space="preserve"> и его территории, как объекта</w:t>
      </w:r>
      <w:r w:rsidRPr="00067A40">
        <w:rPr>
          <w:color w:val="000000" w:themeColor="text1"/>
          <w:sz w:val="28"/>
          <w:szCs w:val="28"/>
        </w:rPr>
        <w:t xml:space="preserve"> градостроительной деятельности особого регулирования,</w:t>
      </w:r>
      <w:proofErr w:type="gramEnd"/>
    </w:p>
    <w:p w:rsidR="005B7413" w:rsidRPr="00067A40" w:rsidRDefault="005B7413" w:rsidP="003A1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2" w:firstLine="709"/>
        <w:jc w:val="both"/>
        <w:rPr>
          <w:caps/>
          <w:color w:val="000000" w:themeColor="text1"/>
          <w:sz w:val="28"/>
          <w:szCs w:val="28"/>
        </w:rPr>
      </w:pPr>
    </w:p>
    <w:p w:rsidR="005B7413" w:rsidRPr="000D448C" w:rsidRDefault="005B7413" w:rsidP="003A1664">
      <w:pPr>
        <w:ind w:left="-567" w:right="-142" w:firstLine="567"/>
        <w:jc w:val="both"/>
        <w:rPr>
          <w:color w:val="000000" w:themeColor="text1"/>
          <w:sz w:val="28"/>
          <w:szCs w:val="28"/>
        </w:rPr>
      </w:pPr>
      <w:r w:rsidRPr="000D448C">
        <w:rPr>
          <w:color w:val="000000" w:themeColor="text1"/>
          <w:sz w:val="28"/>
          <w:szCs w:val="28"/>
        </w:rPr>
        <w:t>ПРИКАЗЫВАЮ:</w:t>
      </w:r>
    </w:p>
    <w:p w:rsidR="005B7413" w:rsidRPr="00067A40" w:rsidRDefault="005B7413" w:rsidP="003A1664">
      <w:pPr>
        <w:ind w:right="-142"/>
        <w:jc w:val="both"/>
        <w:rPr>
          <w:caps/>
          <w:color w:val="000000" w:themeColor="text1"/>
          <w:sz w:val="28"/>
          <w:szCs w:val="28"/>
        </w:rPr>
      </w:pPr>
    </w:p>
    <w:p w:rsidR="005B7413" w:rsidRDefault="00F45D30" w:rsidP="003A1664">
      <w:pPr>
        <w:ind w:right="-142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территории</w:t>
      </w:r>
      <w:r w:rsidR="005B7413" w:rsidRPr="00067A40">
        <w:rPr>
          <w:color w:val="000000" w:themeColor="text1"/>
          <w:sz w:val="28"/>
          <w:szCs w:val="28"/>
        </w:rPr>
        <w:t xml:space="preserve"> объект</w:t>
      </w:r>
      <w:r>
        <w:rPr>
          <w:color w:val="000000" w:themeColor="text1"/>
          <w:sz w:val="28"/>
          <w:szCs w:val="28"/>
        </w:rPr>
        <w:t>а</w:t>
      </w:r>
      <w:r w:rsidR="005B7413" w:rsidRPr="00067A40">
        <w:rPr>
          <w:color w:val="000000" w:themeColor="text1"/>
          <w:sz w:val="28"/>
          <w:szCs w:val="28"/>
        </w:rPr>
        <w:t xml:space="preserve"> культурного наследия </w:t>
      </w:r>
      <w:r w:rsidR="00AB6D82" w:rsidRPr="00AB6D82">
        <w:rPr>
          <w:sz w:val="28"/>
          <w:szCs w:val="28"/>
        </w:rPr>
        <w:t>регионального значения «Дом, в котором с осени 1897 г. по весну 1899 г. жил великий русский артист В.И. Качалов, в 90-х годах в доме помещались номера для приезжих Михайлова», расположенного по</w:t>
      </w:r>
      <w:r w:rsidR="00AB6D82">
        <w:rPr>
          <w:sz w:val="28"/>
          <w:szCs w:val="28"/>
        </w:rPr>
        <w:t xml:space="preserve"> адресу: </w:t>
      </w:r>
      <w:r w:rsidR="00AB6D82" w:rsidRPr="00AB6D82">
        <w:rPr>
          <w:sz w:val="28"/>
          <w:szCs w:val="28"/>
        </w:rPr>
        <w:t>г. Казань, ул. Дзержинского, д. 24</w:t>
      </w:r>
      <w:r w:rsidR="005B7413">
        <w:rPr>
          <w:color w:val="000000" w:themeColor="text1"/>
          <w:sz w:val="28"/>
          <w:szCs w:val="28"/>
        </w:rPr>
        <w:t xml:space="preserve"> (приложение № 1).</w:t>
      </w:r>
    </w:p>
    <w:p w:rsidR="005B7413" w:rsidRDefault="005B7413" w:rsidP="003A1664">
      <w:pPr>
        <w:ind w:right="-142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 w:rsidR="00F45D30">
        <w:rPr>
          <w:sz w:val="28"/>
          <w:szCs w:val="28"/>
        </w:rPr>
        <w:t>использования территории объекта</w:t>
      </w:r>
      <w:r w:rsidRPr="00B14C20">
        <w:rPr>
          <w:sz w:val="28"/>
          <w:szCs w:val="28"/>
        </w:rPr>
        <w:t xml:space="preserve"> культурного наследия</w:t>
      </w:r>
      <w:r>
        <w:rPr>
          <w:sz w:val="28"/>
          <w:szCs w:val="28"/>
        </w:rPr>
        <w:t xml:space="preserve"> </w:t>
      </w:r>
      <w:r w:rsidR="00C90374" w:rsidRPr="00C90374">
        <w:rPr>
          <w:sz w:val="28"/>
          <w:szCs w:val="28"/>
        </w:rPr>
        <w:t>регионального значения «Дом, в котором с осени 1897 г. по весну 1899 г. жил великий русский артист В.И. Качалов, в 90-х годах в доме помещались номера для приезжих Михайлова», расположенного по</w:t>
      </w:r>
      <w:r w:rsidR="00C90374">
        <w:rPr>
          <w:sz w:val="28"/>
          <w:szCs w:val="28"/>
        </w:rPr>
        <w:t xml:space="preserve"> адресу: </w:t>
      </w:r>
      <w:r w:rsidR="00C90374" w:rsidRPr="00C90374">
        <w:rPr>
          <w:sz w:val="28"/>
          <w:szCs w:val="28"/>
        </w:rPr>
        <w:t xml:space="preserve">г. Казань, </w:t>
      </w:r>
      <w:r w:rsidR="00C90374">
        <w:rPr>
          <w:sz w:val="28"/>
          <w:szCs w:val="28"/>
        </w:rPr>
        <w:t xml:space="preserve">                                              </w:t>
      </w:r>
      <w:r w:rsidR="00C90374" w:rsidRPr="00C90374">
        <w:rPr>
          <w:sz w:val="28"/>
          <w:szCs w:val="28"/>
        </w:rPr>
        <w:t>ул. Дзержинского, д. 24</w:t>
      </w:r>
      <w:r>
        <w:rPr>
          <w:color w:val="000000" w:themeColor="text1"/>
          <w:sz w:val="28"/>
          <w:szCs w:val="28"/>
        </w:rPr>
        <w:t xml:space="preserve"> (приложение № 2).</w:t>
      </w:r>
    </w:p>
    <w:p w:rsidR="005B7413" w:rsidRDefault="005B7413" w:rsidP="003A1664">
      <w:pPr>
        <w:ind w:right="-142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3A1664" w:rsidRDefault="003A1664" w:rsidP="003A1664">
      <w:pPr>
        <w:ind w:right="-142" w:firstLine="708"/>
        <w:jc w:val="both"/>
        <w:rPr>
          <w:color w:val="000000" w:themeColor="text1"/>
          <w:sz w:val="28"/>
          <w:szCs w:val="28"/>
        </w:rPr>
      </w:pPr>
    </w:p>
    <w:p w:rsidR="005B7413" w:rsidRDefault="005B7413" w:rsidP="003A1664">
      <w:pPr>
        <w:ind w:right="-142"/>
        <w:rPr>
          <w:sz w:val="28"/>
          <w:szCs w:val="28"/>
        </w:rPr>
      </w:pPr>
    </w:p>
    <w:p w:rsidR="00496F54" w:rsidRPr="00376B2D" w:rsidRDefault="00376B2D" w:rsidP="00376B2D">
      <w:pPr>
        <w:ind w:left="6379" w:right="-142" w:hanging="6379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.м</w:t>
      </w:r>
      <w:proofErr w:type="gramEnd"/>
      <w:r w:rsidR="005B7413" w:rsidRPr="00A32A19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proofErr w:type="spellEnd"/>
      <w:r w:rsidR="005B7413" w:rsidRPr="00A32A19">
        <w:rPr>
          <w:sz w:val="28"/>
          <w:szCs w:val="28"/>
        </w:rPr>
        <w:t xml:space="preserve">                             </w:t>
      </w:r>
      <w:r w:rsidR="003A1664">
        <w:rPr>
          <w:sz w:val="28"/>
          <w:szCs w:val="28"/>
        </w:rPr>
        <w:t xml:space="preserve">                              </w:t>
      </w:r>
      <w:r w:rsidR="005B7413" w:rsidRPr="00A32A1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</w:t>
      </w:r>
      <w:r w:rsidR="005B741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Э.Р.Камалова</w:t>
      </w:r>
      <w:proofErr w:type="spellEnd"/>
    </w:p>
    <w:p w:rsidR="00700D32" w:rsidRDefault="00700D32" w:rsidP="003A1664">
      <w:pPr>
        <w:ind w:right="-142"/>
      </w:pPr>
    </w:p>
    <w:p w:rsidR="00DD2491" w:rsidRDefault="00DD2491" w:rsidP="003A1664">
      <w:pPr>
        <w:ind w:right="-142"/>
      </w:pPr>
    </w:p>
    <w:p w:rsidR="00DF4F7E" w:rsidRDefault="00F559AF" w:rsidP="003A1664">
      <w:pPr>
        <w:ind w:left="6379"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DF4F7E">
        <w:rPr>
          <w:sz w:val="28"/>
          <w:szCs w:val="28"/>
        </w:rPr>
        <w:t xml:space="preserve">№ 1 к </w:t>
      </w:r>
      <w:r w:rsidR="00DF4F7E" w:rsidRPr="00716F7D">
        <w:rPr>
          <w:sz w:val="28"/>
          <w:szCs w:val="28"/>
        </w:rPr>
        <w:t xml:space="preserve">приказу </w:t>
      </w:r>
    </w:p>
    <w:p w:rsidR="00DF4F7E" w:rsidRPr="00716F7D" w:rsidRDefault="00DF4F7E" w:rsidP="003A1664">
      <w:pPr>
        <w:ind w:left="6379" w:right="-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DF4F7E" w:rsidRPr="00716F7D" w:rsidRDefault="00DF4F7E" w:rsidP="003A1664">
      <w:pPr>
        <w:ind w:left="6379" w:right="-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DF4F7E" w:rsidRPr="0081676A" w:rsidRDefault="00DF4F7E" w:rsidP="003A1664">
      <w:pPr>
        <w:ind w:left="6379" w:right="-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496F54" w:rsidRPr="008A17F6" w:rsidRDefault="00496F54" w:rsidP="003A1664">
      <w:pPr>
        <w:ind w:left="7371" w:right="-142" w:firstLine="417"/>
      </w:pPr>
    </w:p>
    <w:p w:rsidR="00496F54" w:rsidRDefault="00496F54" w:rsidP="003A1664">
      <w:pPr>
        <w:ind w:left="6379" w:right="-142"/>
        <w:rPr>
          <w:sz w:val="28"/>
          <w:szCs w:val="28"/>
        </w:rPr>
      </w:pPr>
    </w:p>
    <w:p w:rsidR="00496F54" w:rsidRPr="00F6696B" w:rsidRDefault="00496F54" w:rsidP="003A1664">
      <w:pPr>
        <w:ind w:right="-142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E15D9B" w:rsidRDefault="00CE01EC" w:rsidP="003A1664">
      <w:pPr>
        <w:ind w:right="-142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496F54" w:rsidRPr="00CE01EC">
        <w:rPr>
          <w:sz w:val="28"/>
          <w:szCs w:val="28"/>
        </w:rPr>
        <w:t>ерритории</w:t>
      </w:r>
      <w:r w:rsidR="00496F54">
        <w:rPr>
          <w:b/>
          <w:sz w:val="28"/>
          <w:szCs w:val="28"/>
        </w:rPr>
        <w:t xml:space="preserve"> </w:t>
      </w:r>
      <w:r w:rsidR="00496F54" w:rsidRPr="00B14C20">
        <w:rPr>
          <w:sz w:val="28"/>
          <w:szCs w:val="28"/>
        </w:rPr>
        <w:t xml:space="preserve">объекта культурного наследия </w:t>
      </w:r>
      <w:r w:rsidR="00C90374" w:rsidRPr="00C90374">
        <w:rPr>
          <w:sz w:val="28"/>
          <w:szCs w:val="28"/>
        </w:rPr>
        <w:t>регионального значения «Дом, в котором с осени 1897 г. по весну 1899 г. жил великий русский артист В.И. Качалов, в 90-х годах в доме помещались номера для приезжих Михайлова», расположенного по</w:t>
      </w:r>
      <w:r w:rsidR="00C90374">
        <w:rPr>
          <w:sz w:val="28"/>
          <w:szCs w:val="28"/>
        </w:rPr>
        <w:t xml:space="preserve"> адресу: </w:t>
      </w:r>
      <w:r w:rsidR="00C90374" w:rsidRPr="00C90374">
        <w:rPr>
          <w:sz w:val="28"/>
          <w:szCs w:val="28"/>
        </w:rPr>
        <w:t>г. Казань, ул. Дзержинского, д. 24</w:t>
      </w:r>
      <w:r>
        <w:rPr>
          <w:sz w:val="28"/>
          <w:szCs w:val="28"/>
        </w:rPr>
        <w:t>.</w:t>
      </w:r>
    </w:p>
    <w:p w:rsidR="00CE01EC" w:rsidRDefault="00CE01EC" w:rsidP="003A1664">
      <w:pPr>
        <w:ind w:right="-142"/>
        <w:jc w:val="center"/>
        <w:rPr>
          <w:sz w:val="28"/>
          <w:szCs w:val="28"/>
        </w:rPr>
      </w:pPr>
    </w:p>
    <w:p w:rsidR="00996718" w:rsidRPr="000F126B" w:rsidRDefault="00DF4F7E" w:rsidP="003A1664">
      <w:pPr>
        <w:ind w:right="-142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96718">
        <w:rPr>
          <w:b/>
          <w:sz w:val="28"/>
          <w:szCs w:val="28"/>
        </w:rPr>
        <w:t xml:space="preserve">Карта (схема) </w:t>
      </w:r>
      <w:r w:rsidR="00996718"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C90374" w:rsidRPr="00C90374">
        <w:rPr>
          <w:sz w:val="28"/>
        </w:rPr>
        <w:t>регионального значения «Дом, в котором с осени 1897 г. по весну 1899 г. жил великий русский артист В.И. Качалов, в 90-х годах в доме помещались номера для приезжих Михайлова», расположенного п</w:t>
      </w:r>
      <w:r w:rsidR="00C90374">
        <w:rPr>
          <w:sz w:val="28"/>
        </w:rPr>
        <w:t>о адресу:</w:t>
      </w:r>
      <w:r w:rsidR="00C90374" w:rsidRPr="00C90374">
        <w:rPr>
          <w:sz w:val="28"/>
        </w:rPr>
        <w:t xml:space="preserve"> г. Казань, ул. Дзержинского, д. 24</w:t>
      </w:r>
      <w:r w:rsidR="00CE01EC" w:rsidRPr="00CE01EC">
        <w:rPr>
          <w:sz w:val="28"/>
          <w:szCs w:val="28"/>
        </w:rPr>
        <w:t>.</w:t>
      </w:r>
      <w:r w:rsidR="00996718">
        <w:br w:type="textWrapping" w:clear="all"/>
      </w:r>
    </w:p>
    <w:p w:rsidR="00B114F1" w:rsidRDefault="00C90374" w:rsidP="003A1664">
      <w:pPr>
        <w:ind w:right="-142"/>
        <w:jc w:val="center"/>
      </w:pPr>
      <w:r w:rsidRPr="00C90374">
        <w:rPr>
          <w:noProof/>
          <w:sz w:val="28"/>
          <w:szCs w:val="28"/>
        </w:rPr>
        <w:drawing>
          <wp:inline distT="0" distB="0" distL="0" distR="0" wp14:anchorId="61B96C50" wp14:editId="0586A808">
            <wp:extent cx="4534670" cy="503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9000"/>
                              </a14:imgEffect>
                              <a14:imgEffect>
                                <a14:brightnessContrast contrast="-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172" cy="50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F7E" w:rsidRDefault="00CE01EC" w:rsidP="003A1664">
      <w:pPr>
        <w:ind w:right="-142"/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67CAB78" wp14:editId="17CAE91F">
            <wp:simplePos x="0" y="0"/>
            <wp:positionH relativeFrom="column">
              <wp:posOffset>683260</wp:posOffset>
            </wp:positionH>
            <wp:positionV relativeFrom="paragraph">
              <wp:posOffset>27305</wp:posOffset>
            </wp:positionV>
            <wp:extent cx="2824480" cy="782320"/>
            <wp:effectExtent l="0" t="0" r="0" b="0"/>
            <wp:wrapNone/>
            <wp:docPr id="4" name="Рисунок 4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01EC" w:rsidRPr="00966190" w:rsidRDefault="00CE01EC" w:rsidP="003A1664">
      <w:pPr>
        <w:ind w:right="-142"/>
      </w:pPr>
    </w:p>
    <w:p w:rsidR="00996718" w:rsidRDefault="00996718" w:rsidP="003A1664">
      <w:pPr>
        <w:ind w:right="-142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700D32" w:rsidRPr="00700D32">
        <w:rPr>
          <w:sz w:val="28"/>
        </w:rPr>
        <w:t>регионального значения «Дом, в котором с осени 1897 г. по весну 1899 г. жил великий русский артист В.И. Качалов, в 90-х годах в доме помещались номера для приезжих Михайлова», расположенного по а</w:t>
      </w:r>
      <w:r w:rsidR="00700D32">
        <w:rPr>
          <w:sz w:val="28"/>
        </w:rPr>
        <w:t xml:space="preserve">дресу: г. Казань, </w:t>
      </w:r>
      <w:r w:rsidR="00700D32" w:rsidRPr="00700D32">
        <w:rPr>
          <w:sz w:val="28"/>
        </w:rPr>
        <w:t xml:space="preserve">ул. Дзержинского, </w:t>
      </w:r>
      <w:r w:rsidR="00700D32">
        <w:rPr>
          <w:sz w:val="28"/>
        </w:rPr>
        <w:t xml:space="preserve"> </w:t>
      </w:r>
      <w:r w:rsidR="00700D32" w:rsidRPr="00700D32">
        <w:rPr>
          <w:sz w:val="28"/>
        </w:rPr>
        <w:t>д. 24</w:t>
      </w:r>
      <w:r w:rsidR="00042725" w:rsidRPr="00042725">
        <w:rPr>
          <w:sz w:val="28"/>
          <w:szCs w:val="28"/>
        </w:rPr>
        <w:t>.</w:t>
      </w:r>
    </w:p>
    <w:p w:rsidR="00DF4F7E" w:rsidRPr="001A46C9" w:rsidRDefault="00DF4F7E" w:rsidP="003A1664">
      <w:pPr>
        <w:ind w:right="-142"/>
        <w:jc w:val="center"/>
        <w:rPr>
          <w:b/>
        </w:rPr>
      </w:pPr>
    </w:p>
    <w:p w:rsidR="00996718" w:rsidRDefault="00996718" w:rsidP="003A1664">
      <w:pPr>
        <w:ind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объекта культурного наследия </w:t>
      </w:r>
      <w:r w:rsidR="00700D32" w:rsidRPr="00700D32">
        <w:rPr>
          <w:sz w:val="28"/>
        </w:rPr>
        <w:t>регионального значения «Дом, в котором с осени 1897 г. по весну 1899 г. жил великий русский артист В.И. Качалов, в 90-х годах в доме помещались номера для приезжих Михайлова», расположенного п</w:t>
      </w:r>
      <w:r w:rsidR="00700D32">
        <w:rPr>
          <w:sz w:val="28"/>
        </w:rPr>
        <w:t xml:space="preserve">о адресу: г. Казань, </w:t>
      </w:r>
      <w:r w:rsidR="00700D32" w:rsidRPr="00700D32">
        <w:rPr>
          <w:sz w:val="28"/>
        </w:rPr>
        <w:t>ул. Дзержинского, д. 24</w:t>
      </w:r>
      <w:r w:rsidR="00DF4F7E">
        <w:rPr>
          <w:sz w:val="28"/>
          <w:szCs w:val="28"/>
        </w:rPr>
        <w:t>, проходят:</w:t>
      </w:r>
    </w:p>
    <w:p w:rsidR="00042725" w:rsidRPr="00042725" w:rsidRDefault="00042725" w:rsidP="003A1664">
      <w:pPr>
        <w:ind w:right="-142" w:firstLine="709"/>
        <w:jc w:val="both"/>
        <w:rPr>
          <w:sz w:val="28"/>
          <w:szCs w:val="28"/>
        </w:rPr>
      </w:pPr>
      <w:r w:rsidRPr="00042725">
        <w:rPr>
          <w:b/>
          <w:sz w:val="28"/>
          <w:szCs w:val="28"/>
        </w:rPr>
        <w:t xml:space="preserve">юго-западная часть: </w:t>
      </w:r>
      <w:r w:rsidR="00700D32">
        <w:rPr>
          <w:sz w:val="28"/>
          <w:szCs w:val="28"/>
        </w:rPr>
        <w:t>от улицы Лобачевского</w:t>
      </w:r>
      <w:r w:rsidR="00DD2491">
        <w:rPr>
          <w:sz w:val="28"/>
          <w:szCs w:val="28"/>
        </w:rPr>
        <w:t>,</w:t>
      </w:r>
      <w:r w:rsidR="00700D32">
        <w:rPr>
          <w:sz w:val="28"/>
          <w:szCs w:val="28"/>
        </w:rPr>
        <w:t xml:space="preserve"> по боковой границе участка </w:t>
      </w:r>
      <w:r>
        <w:rPr>
          <w:sz w:val="28"/>
          <w:szCs w:val="28"/>
        </w:rPr>
        <w:t>(т.</w:t>
      </w:r>
      <w:r w:rsidR="00700D32">
        <w:rPr>
          <w:sz w:val="28"/>
          <w:szCs w:val="28"/>
        </w:rPr>
        <w:t xml:space="preserve"> 3-4</w:t>
      </w:r>
      <w:r w:rsidRPr="00042725">
        <w:rPr>
          <w:sz w:val="28"/>
          <w:szCs w:val="28"/>
        </w:rPr>
        <w:t>);</w:t>
      </w:r>
    </w:p>
    <w:p w:rsidR="00042725" w:rsidRPr="00042725" w:rsidRDefault="00042725" w:rsidP="003A1664">
      <w:pPr>
        <w:ind w:right="-142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 w:rsidRPr="00042725">
        <w:rPr>
          <w:sz w:val="28"/>
          <w:szCs w:val="28"/>
        </w:rPr>
        <w:t xml:space="preserve">от улицы </w:t>
      </w:r>
      <w:r w:rsidR="00700D32">
        <w:rPr>
          <w:sz w:val="28"/>
          <w:szCs w:val="28"/>
        </w:rPr>
        <w:t>Дзержинского</w:t>
      </w:r>
      <w:r w:rsidR="00DD2491">
        <w:rPr>
          <w:sz w:val="28"/>
          <w:szCs w:val="28"/>
        </w:rPr>
        <w:t>,</w:t>
      </w:r>
      <w:r w:rsidR="00700D32" w:rsidRPr="00700D32">
        <w:rPr>
          <w:sz w:val="28"/>
          <w:szCs w:val="28"/>
        </w:rPr>
        <w:t xml:space="preserve"> по боковой границе участка</w:t>
      </w:r>
      <w:r>
        <w:rPr>
          <w:sz w:val="28"/>
          <w:szCs w:val="28"/>
        </w:rPr>
        <w:t xml:space="preserve"> (т.</w:t>
      </w:r>
      <w:r w:rsidR="00DD2491">
        <w:rPr>
          <w:sz w:val="28"/>
          <w:szCs w:val="28"/>
        </w:rPr>
        <w:t xml:space="preserve"> 6-4</w:t>
      </w:r>
      <w:r w:rsidRPr="00042725">
        <w:rPr>
          <w:sz w:val="28"/>
          <w:szCs w:val="28"/>
        </w:rPr>
        <w:t>);</w:t>
      </w:r>
    </w:p>
    <w:p w:rsidR="00042725" w:rsidRDefault="00042725" w:rsidP="003A1664">
      <w:pPr>
        <w:ind w:right="-142" w:firstLine="709"/>
        <w:jc w:val="both"/>
        <w:rPr>
          <w:b/>
          <w:sz w:val="28"/>
          <w:szCs w:val="28"/>
        </w:rPr>
      </w:pPr>
      <w:r w:rsidRPr="00042725">
        <w:rPr>
          <w:b/>
          <w:sz w:val="28"/>
          <w:szCs w:val="28"/>
        </w:rPr>
        <w:t>северо-восточная часть:</w:t>
      </w:r>
      <w:r w:rsidRPr="00042725">
        <w:rPr>
          <w:sz w:val="28"/>
          <w:szCs w:val="28"/>
        </w:rPr>
        <w:t xml:space="preserve"> по улице</w:t>
      </w:r>
      <w:r w:rsidR="00DD2491">
        <w:rPr>
          <w:sz w:val="28"/>
          <w:szCs w:val="28"/>
        </w:rPr>
        <w:t xml:space="preserve"> Дзержинского до пересечения с улицей Лобачевского</w:t>
      </w:r>
      <w:r w:rsidRPr="00042725">
        <w:rPr>
          <w:sz w:val="28"/>
          <w:szCs w:val="28"/>
        </w:rPr>
        <w:t>, по красной линии, по передней границе земе</w:t>
      </w:r>
      <w:r>
        <w:rPr>
          <w:sz w:val="28"/>
          <w:szCs w:val="28"/>
        </w:rPr>
        <w:t>льного участка</w:t>
      </w:r>
      <w:r w:rsidR="00DD2491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(т.</w:t>
      </w:r>
      <w:r w:rsidR="00DD2491">
        <w:rPr>
          <w:sz w:val="28"/>
          <w:szCs w:val="28"/>
        </w:rPr>
        <w:t xml:space="preserve"> 6-1</w:t>
      </w:r>
      <w:r w:rsidRPr="00042725">
        <w:rPr>
          <w:sz w:val="28"/>
          <w:szCs w:val="28"/>
        </w:rPr>
        <w:t>);</w:t>
      </w:r>
      <w:r w:rsidRPr="00042725">
        <w:rPr>
          <w:b/>
          <w:sz w:val="28"/>
          <w:szCs w:val="28"/>
        </w:rPr>
        <w:t xml:space="preserve">    </w:t>
      </w:r>
    </w:p>
    <w:p w:rsidR="00B114F1" w:rsidRPr="00042725" w:rsidRDefault="00042725" w:rsidP="003A1664">
      <w:pPr>
        <w:ind w:right="-142" w:firstLine="709"/>
        <w:jc w:val="both"/>
        <w:rPr>
          <w:b/>
          <w:sz w:val="28"/>
          <w:szCs w:val="28"/>
        </w:rPr>
      </w:pPr>
      <w:r w:rsidRPr="00042725">
        <w:rPr>
          <w:b/>
          <w:sz w:val="28"/>
          <w:szCs w:val="28"/>
        </w:rPr>
        <w:t xml:space="preserve">юго-восточная часть: </w:t>
      </w:r>
      <w:r w:rsidR="00DD2491">
        <w:rPr>
          <w:sz w:val="28"/>
          <w:szCs w:val="28"/>
        </w:rPr>
        <w:t>по улице Лобачевского до пересечения с улицей Дзержинского,</w:t>
      </w:r>
      <w:r w:rsidRPr="00042725">
        <w:rPr>
          <w:sz w:val="28"/>
          <w:szCs w:val="28"/>
        </w:rPr>
        <w:t xml:space="preserve"> </w:t>
      </w:r>
      <w:r w:rsidR="00DD2491" w:rsidRPr="00DD2491">
        <w:rPr>
          <w:sz w:val="28"/>
          <w:szCs w:val="28"/>
        </w:rPr>
        <w:t>по красной линии, по передней границе земельного участка</w:t>
      </w:r>
      <w:r>
        <w:rPr>
          <w:sz w:val="28"/>
          <w:szCs w:val="28"/>
        </w:rPr>
        <w:t xml:space="preserve"> </w:t>
      </w:r>
      <w:r w:rsidR="00DD2491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(т.</w:t>
      </w:r>
      <w:r w:rsidR="00DD2491">
        <w:rPr>
          <w:sz w:val="28"/>
          <w:szCs w:val="28"/>
        </w:rPr>
        <w:t xml:space="preserve"> 3-1</w:t>
      </w:r>
      <w:r w:rsidRPr="00042725">
        <w:rPr>
          <w:sz w:val="28"/>
          <w:szCs w:val="28"/>
        </w:rPr>
        <w:t>).</w:t>
      </w:r>
    </w:p>
    <w:p w:rsidR="00B114F1" w:rsidRDefault="00B114F1" w:rsidP="003A1664">
      <w:pPr>
        <w:ind w:right="-142" w:firstLine="142"/>
        <w:jc w:val="both"/>
        <w:rPr>
          <w:sz w:val="28"/>
          <w:szCs w:val="28"/>
        </w:rPr>
      </w:pPr>
    </w:p>
    <w:p w:rsidR="00996718" w:rsidRDefault="00996718" w:rsidP="003A1664">
      <w:pPr>
        <w:ind w:right="-142"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996718" w:rsidRDefault="00996718" w:rsidP="003A1664">
      <w:pPr>
        <w:ind w:right="-14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DD2491" w:rsidRPr="00DD2491">
        <w:rPr>
          <w:sz w:val="28"/>
        </w:rPr>
        <w:t>регионального значения «Дом, в котором с осени 1897 г. по весну 1899 г. жил великий русский артист В.И. Качалов, в 90-х годах в доме помещались номера для приезжих Михайлова», расположенного по адресу: г. Казань, ул. Дзержинского,  д. 24</w:t>
      </w:r>
      <w:r w:rsidR="00042725" w:rsidRPr="00042725">
        <w:rPr>
          <w:sz w:val="28"/>
          <w:szCs w:val="28"/>
        </w:rPr>
        <w:t>.</w:t>
      </w:r>
    </w:p>
    <w:p w:rsidR="00191381" w:rsidRDefault="00191381" w:rsidP="003A1664">
      <w:pPr>
        <w:ind w:right="-142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3949"/>
        <w:gridCol w:w="3827"/>
      </w:tblGrid>
      <w:tr w:rsidR="00E41EE1" w:rsidTr="00F73DC5">
        <w:trPr>
          <w:jc w:val="center"/>
        </w:trPr>
        <w:tc>
          <w:tcPr>
            <w:tcW w:w="1008" w:type="dxa"/>
            <w:vAlign w:val="center"/>
          </w:tcPr>
          <w:p w:rsidR="00E41EE1" w:rsidRDefault="00E41EE1" w:rsidP="003A1664">
            <w:pPr>
              <w:ind w:righ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E41EE1" w:rsidRDefault="00E41EE1" w:rsidP="003A1664">
            <w:pPr>
              <w:ind w:righ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</w:t>
            </w:r>
          </w:p>
        </w:tc>
        <w:tc>
          <w:tcPr>
            <w:tcW w:w="7776" w:type="dxa"/>
            <w:gridSpan w:val="2"/>
            <w:vAlign w:val="center"/>
          </w:tcPr>
          <w:p w:rsidR="00E41EE1" w:rsidRDefault="00E41EE1" w:rsidP="003A1664">
            <w:pPr>
              <w:ind w:righ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41EE1" w:rsidTr="00F73DC5">
        <w:trPr>
          <w:trHeight w:val="433"/>
          <w:jc w:val="center"/>
        </w:trPr>
        <w:tc>
          <w:tcPr>
            <w:tcW w:w="1008" w:type="dxa"/>
            <w:vAlign w:val="center"/>
          </w:tcPr>
          <w:p w:rsidR="00E41EE1" w:rsidRDefault="00E41EE1" w:rsidP="003A1664">
            <w:pPr>
              <w:ind w:right="-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49" w:type="dxa"/>
            <w:vAlign w:val="center"/>
          </w:tcPr>
          <w:p w:rsidR="00E41EE1" w:rsidRDefault="00E41EE1" w:rsidP="003A1664">
            <w:pPr>
              <w:ind w:righ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  <w:vAlign w:val="center"/>
          </w:tcPr>
          <w:p w:rsidR="00E41EE1" w:rsidRDefault="00E41EE1" w:rsidP="003A1664">
            <w:pPr>
              <w:ind w:righ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</w:tr>
      <w:tr w:rsidR="00E41EE1" w:rsidTr="00F73DC5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3A1664">
            <w:pPr>
              <w:tabs>
                <w:tab w:val="left" w:pos="555"/>
                <w:tab w:val="center" w:pos="743"/>
              </w:tabs>
              <w:ind w:right="-142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949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476261.13</w:t>
            </w:r>
          </w:p>
        </w:tc>
        <w:tc>
          <w:tcPr>
            <w:tcW w:w="3827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1305611.42</w:t>
            </w:r>
          </w:p>
        </w:tc>
      </w:tr>
      <w:tr w:rsidR="00E41EE1" w:rsidTr="00F73DC5">
        <w:trPr>
          <w:trHeight w:val="329"/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3A1664">
            <w:pPr>
              <w:tabs>
                <w:tab w:val="left" w:pos="555"/>
                <w:tab w:val="center" w:pos="743"/>
              </w:tabs>
              <w:ind w:right="-142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949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476227.13</w:t>
            </w:r>
          </w:p>
        </w:tc>
        <w:tc>
          <w:tcPr>
            <w:tcW w:w="3827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1305606.46</w:t>
            </w:r>
          </w:p>
        </w:tc>
      </w:tr>
      <w:tr w:rsidR="00E41EE1" w:rsidTr="00F73DC5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3A1664">
            <w:pPr>
              <w:tabs>
                <w:tab w:val="left" w:pos="555"/>
                <w:tab w:val="center" w:pos="743"/>
              </w:tabs>
              <w:ind w:right="-142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949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476212.48</w:t>
            </w:r>
          </w:p>
        </w:tc>
        <w:tc>
          <w:tcPr>
            <w:tcW w:w="3827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1305596.88</w:t>
            </w:r>
          </w:p>
        </w:tc>
      </w:tr>
      <w:tr w:rsidR="00E41EE1" w:rsidTr="00F73DC5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3A1664">
            <w:pPr>
              <w:tabs>
                <w:tab w:val="left" w:pos="555"/>
                <w:tab w:val="center" w:pos="743"/>
              </w:tabs>
              <w:ind w:right="-142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949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476224.78</w:t>
            </w:r>
          </w:p>
        </w:tc>
        <w:tc>
          <w:tcPr>
            <w:tcW w:w="3827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1305567.64</w:t>
            </w:r>
          </w:p>
        </w:tc>
      </w:tr>
      <w:tr w:rsidR="00E41EE1" w:rsidTr="00F73DC5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3A1664">
            <w:pPr>
              <w:tabs>
                <w:tab w:val="left" w:pos="555"/>
                <w:tab w:val="center" w:pos="743"/>
              </w:tabs>
              <w:ind w:right="-142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949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476237.19</w:t>
            </w:r>
          </w:p>
        </w:tc>
        <w:tc>
          <w:tcPr>
            <w:tcW w:w="3827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1305572.55</w:t>
            </w:r>
          </w:p>
        </w:tc>
      </w:tr>
      <w:tr w:rsidR="00E41EE1" w:rsidTr="00F73DC5">
        <w:trPr>
          <w:jc w:val="center"/>
        </w:trPr>
        <w:tc>
          <w:tcPr>
            <w:tcW w:w="1008" w:type="dxa"/>
            <w:vAlign w:val="center"/>
          </w:tcPr>
          <w:p w:rsidR="00E41EE1" w:rsidRPr="00802010" w:rsidRDefault="00E41EE1" w:rsidP="003A1664">
            <w:pPr>
              <w:tabs>
                <w:tab w:val="left" w:pos="555"/>
                <w:tab w:val="center" w:pos="743"/>
              </w:tabs>
              <w:ind w:right="-142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949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476269.40</w:t>
            </w:r>
          </w:p>
        </w:tc>
        <w:tc>
          <w:tcPr>
            <w:tcW w:w="3827" w:type="dxa"/>
          </w:tcPr>
          <w:p w:rsidR="00E41EE1" w:rsidRPr="00E41EE1" w:rsidRDefault="00F73DC5" w:rsidP="003A1664">
            <w:pPr>
              <w:ind w:right="-142"/>
              <w:jc w:val="center"/>
              <w:rPr>
                <w:sz w:val="28"/>
                <w:szCs w:val="28"/>
              </w:rPr>
            </w:pPr>
            <w:r w:rsidRPr="00F73DC5">
              <w:rPr>
                <w:sz w:val="28"/>
                <w:szCs w:val="28"/>
              </w:rPr>
              <w:t>1305583.89</w:t>
            </w:r>
          </w:p>
        </w:tc>
      </w:tr>
    </w:tbl>
    <w:p w:rsidR="000B2D1F" w:rsidRDefault="000B2D1F" w:rsidP="003A1664">
      <w:pPr>
        <w:ind w:right="-142"/>
        <w:jc w:val="both"/>
        <w:rPr>
          <w:sz w:val="28"/>
          <w:szCs w:val="28"/>
        </w:rPr>
      </w:pPr>
    </w:p>
    <w:p w:rsidR="000B2D1F" w:rsidRDefault="000B2D1F" w:rsidP="003A1664">
      <w:pPr>
        <w:ind w:right="-142"/>
        <w:jc w:val="both"/>
        <w:rPr>
          <w:sz w:val="28"/>
          <w:szCs w:val="28"/>
        </w:rPr>
      </w:pPr>
    </w:p>
    <w:p w:rsidR="000B2D1F" w:rsidRDefault="000B2D1F" w:rsidP="003A1664">
      <w:pPr>
        <w:ind w:right="-142"/>
        <w:jc w:val="both"/>
        <w:rPr>
          <w:sz w:val="28"/>
          <w:szCs w:val="28"/>
        </w:rPr>
      </w:pPr>
    </w:p>
    <w:p w:rsidR="000B2D1F" w:rsidRDefault="000B2D1F" w:rsidP="003A1664">
      <w:pPr>
        <w:ind w:right="-142"/>
        <w:jc w:val="both"/>
        <w:rPr>
          <w:sz w:val="28"/>
          <w:szCs w:val="28"/>
        </w:rPr>
      </w:pPr>
    </w:p>
    <w:p w:rsidR="003E475B" w:rsidRDefault="003E475B" w:rsidP="003A1664">
      <w:pPr>
        <w:ind w:right="-142"/>
        <w:jc w:val="both"/>
        <w:rPr>
          <w:sz w:val="28"/>
          <w:szCs w:val="28"/>
        </w:rPr>
      </w:pPr>
    </w:p>
    <w:p w:rsidR="00F73DC5" w:rsidRDefault="00F73DC5" w:rsidP="003A1664">
      <w:pPr>
        <w:ind w:right="-142"/>
        <w:jc w:val="both"/>
        <w:rPr>
          <w:sz w:val="28"/>
          <w:szCs w:val="28"/>
        </w:rPr>
      </w:pPr>
    </w:p>
    <w:p w:rsidR="00DF4F7E" w:rsidRDefault="001A5C1A" w:rsidP="003A1664">
      <w:pPr>
        <w:ind w:left="4253"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A213D9">
        <w:rPr>
          <w:sz w:val="28"/>
          <w:szCs w:val="28"/>
        </w:rPr>
        <w:tab/>
      </w:r>
      <w:r w:rsidR="00A213D9">
        <w:rPr>
          <w:sz w:val="28"/>
          <w:szCs w:val="28"/>
        </w:rPr>
        <w:tab/>
      </w:r>
      <w:r w:rsidR="00A213D9">
        <w:rPr>
          <w:sz w:val="28"/>
          <w:szCs w:val="28"/>
        </w:rPr>
        <w:tab/>
      </w:r>
      <w:r w:rsidR="00DD2491">
        <w:rPr>
          <w:sz w:val="28"/>
          <w:szCs w:val="28"/>
        </w:rPr>
        <w:t xml:space="preserve">        </w:t>
      </w:r>
      <w:r w:rsidR="00DF4F7E">
        <w:rPr>
          <w:sz w:val="28"/>
          <w:szCs w:val="28"/>
        </w:rPr>
        <w:t xml:space="preserve">Приложение № 2 к </w:t>
      </w:r>
      <w:r w:rsidR="00DF4F7E" w:rsidRPr="00716F7D">
        <w:rPr>
          <w:sz w:val="28"/>
          <w:szCs w:val="28"/>
        </w:rPr>
        <w:t xml:space="preserve">приказу </w:t>
      </w:r>
    </w:p>
    <w:p w:rsidR="00DF4F7E" w:rsidRPr="00716F7D" w:rsidRDefault="00DF4F7E" w:rsidP="003A1664">
      <w:pPr>
        <w:ind w:left="4253" w:right="-142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DF4F7E" w:rsidRPr="00716F7D" w:rsidRDefault="00DF4F7E" w:rsidP="003A1664">
      <w:pPr>
        <w:ind w:left="4253" w:right="-142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DF4F7E" w:rsidRPr="0081676A" w:rsidRDefault="00DF4F7E" w:rsidP="003A1664">
      <w:pPr>
        <w:ind w:left="4253" w:right="-142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DF4F7E" w:rsidRDefault="00DF4F7E" w:rsidP="003A1664">
      <w:pPr>
        <w:ind w:right="-142"/>
        <w:jc w:val="both"/>
        <w:rPr>
          <w:sz w:val="28"/>
          <w:szCs w:val="28"/>
        </w:rPr>
      </w:pPr>
    </w:p>
    <w:p w:rsidR="00DF4F7E" w:rsidRPr="006C40CA" w:rsidRDefault="00DF4F7E" w:rsidP="003A1664">
      <w:pPr>
        <w:ind w:right="-142"/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DF4F7E" w:rsidRPr="00EA75EB" w:rsidRDefault="00111824" w:rsidP="003A1664">
      <w:pPr>
        <w:ind w:right="-142"/>
        <w:jc w:val="center"/>
        <w:rPr>
          <w:sz w:val="28"/>
          <w:szCs w:val="28"/>
        </w:rPr>
      </w:pPr>
      <w:r>
        <w:rPr>
          <w:sz w:val="28"/>
          <w:szCs w:val="28"/>
        </w:rPr>
        <w:t>территории объекта</w:t>
      </w:r>
      <w:r w:rsidR="00DF4F7E" w:rsidRPr="00EA75EB">
        <w:rPr>
          <w:sz w:val="28"/>
          <w:szCs w:val="28"/>
        </w:rPr>
        <w:t xml:space="preserve"> культурного наследия </w:t>
      </w:r>
      <w:r w:rsidR="00F73DC5" w:rsidRPr="00F73DC5">
        <w:rPr>
          <w:sz w:val="28"/>
          <w:szCs w:val="28"/>
        </w:rPr>
        <w:t>регионального значения «Дом, в котором с осени 1897 г. по весну 1899 г. жил великий русский артист В.И. Качалов, в 90-х годах в доме помещались номера для приезжих Михайлова», расположенного по адресу: г. Казань, ул. Дзержинского,  д. 24</w:t>
      </w:r>
      <w:r w:rsidR="000B2D1F" w:rsidRPr="000B2D1F">
        <w:rPr>
          <w:sz w:val="28"/>
          <w:szCs w:val="28"/>
        </w:rPr>
        <w:t>.</w:t>
      </w:r>
    </w:p>
    <w:p w:rsidR="00DF4F7E" w:rsidRPr="00EA75EB" w:rsidRDefault="00DF4F7E" w:rsidP="003A1664">
      <w:pPr>
        <w:ind w:right="-142" w:firstLine="567"/>
        <w:jc w:val="both"/>
        <w:rPr>
          <w:sz w:val="28"/>
          <w:szCs w:val="28"/>
        </w:rPr>
      </w:pPr>
    </w:p>
    <w:p w:rsidR="00DF4F7E" w:rsidRPr="00EA75EB" w:rsidRDefault="00DF4F7E" w:rsidP="003A1664">
      <w:pPr>
        <w:ind w:right="-142" w:firstLine="567"/>
        <w:jc w:val="both"/>
        <w:rPr>
          <w:sz w:val="28"/>
          <w:szCs w:val="28"/>
        </w:rPr>
      </w:pPr>
      <w:r w:rsidRPr="00EA75EB">
        <w:rPr>
          <w:sz w:val="28"/>
          <w:szCs w:val="28"/>
        </w:rPr>
        <w:t>В границах территории объекта культурного наследия</w:t>
      </w:r>
      <w:r w:rsidR="00F73DC5">
        <w:rPr>
          <w:sz w:val="28"/>
          <w:szCs w:val="28"/>
        </w:rPr>
        <w:t xml:space="preserve"> регионального</w:t>
      </w:r>
      <w:r>
        <w:rPr>
          <w:sz w:val="28"/>
          <w:szCs w:val="28"/>
        </w:rPr>
        <w:t xml:space="preserve"> значения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DF4F7E" w:rsidRPr="00EA75EB" w:rsidRDefault="00DF4F7E" w:rsidP="003A1664">
      <w:pPr>
        <w:pStyle w:val="21"/>
        <w:shd w:val="clear" w:color="auto" w:fill="auto"/>
        <w:spacing w:after="0" w:line="240" w:lineRule="auto"/>
        <w:ind w:right="-142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работ по сохранению объектов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DF4F7E" w:rsidRDefault="00DF4F7E" w:rsidP="003A1664">
      <w:pPr>
        <w:pStyle w:val="21"/>
        <w:shd w:val="clear" w:color="auto" w:fill="auto"/>
        <w:spacing w:after="0" w:line="240" w:lineRule="auto"/>
        <w:ind w:right="-142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ведение хозяйственной деятельности, не противоречащей требованиям обеспечения сохранности объектов культурного наследия и позволяющей обеспечить функционирование объектов культурного наследия в современных условиях;</w:t>
      </w:r>
    </w:p>
    <w:p w:rsidR="00DF4F7E" w:rsidRPr="00EA75EB" w:rsidRDefault="00DF4F7E" w:rsidP="003A1664">
      <w:pPr>
        <w:ind w:right="-142" w:firstLine="567"/>
        <w:jc w:val="both"/>
        <w:rPr>
          <w:sz w:val="28"/>
          <w:szCs w:val="28"/>
        </w:rPr>
      </w:pPr>
      <w:r w:rsidRPr="00EA75EB">
        <w:rPr>
          <w:sz w:val="28"/>
          <w:szCs w:val="28"/>
        </w:rPr>
        <w:t xml:space="preserve">Все вышеуказанные работы проводятся на основании письменного разрешения на проведение работ по сохранению объекта культурного наследия, выданного уполномоченным органом охраны объектов культурного наследия, в соответствии с </w:t>
      </w:r>
      <w:proofErr w:type="gramStart"/>
      <w:r w:rsidRPr="00EA75EB">
        <w:rPr>
          <w:sz w:val="28"/>
          <w:szCs w:val="28"/>
        </w:rPr>
        <w:t>согласованными</w:t>
      </w:r>
      <w:proofErr w:type="gramEnd"/>
      <w:r w:rsidRPr="00EA75EB">
        <w:rPr>
          <w:sz w:val="28"/>
          <w:szCs w:val="28"/>
        </w:rPr>
        <w:t xml:space="preserve"> с уполномоченным органом охраны объектов культурного наследия заданием на проведение работ по сохранению объекта культурного наследия</w:t>
      </w:r>
      <w:r>
        <w:rPr>
          <w:sz w:val="28"/>
          <w:szCs w:val="28"/>
        </w:rPr>
        <w:t xml:space="preserve"> и </w:t>
      </w:r>
      <w:r w:rsidRPr="00EA75EB">
        <w:rPr>
          <w:sz w:val="28"/>
          <w:szCs w:val="28"/>
        </w:rPr>
        <w:t>проектной документацией.</w:t>
      </w:r>
    </w:p>
    <w:p w:rsidR="00DF4F7E" w:rsidRDefault="00111824" w:rsidP="003A1664">
      <w:pPr>
        <w:pStyle w:val="21"/>
        <w:shd w:val="clear" w:color="auto" w:fill="auto"/>
        <w:spacing w:after="0" w:line="240" w:lineRule="auto"/>
        <w:ind w:right="-142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proofErr w:type="gramStart"/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существующих объектов капитального строительства, а также земельных участков (без возведения объектов капитального строительства и установки некапитальн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ых сооружений) в соответствии с «Классификатором видов разрешенного использования земельных участков», утвержденным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приказом Министерства экономического р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азвития Российской Федерации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от 1 сентября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>2014 г. № 540:</w:t>
      </w:r>
      <w:proofErr w:type="gramEnd"/>
    </w:p>
    <w:p w:rsidR="003A1664" w:rsidRPr="003A1664" w:rsidRDefault="003A1664" w:rsidP="003A1664">
      <w:pPr>
        <w:autoSpaceDE w:val="0"/>
        <w:autoSpaceDN w:val="0"/>
        <w:adjustRightInd w:val="0"/>
        <w:ind w:right="-142" w:firstLine="567"/>
        <w:jc w:val="both"/>
        <w:rPr>
          <w:sz w:val="28"/>
          <w:szCs w:val="28"/>
        </w:rPr>
      </w:pPr>
      <w:r w:rsidRPr="003A1664">
        <w:rPr>
          <w:sz w:val="28"/>
          <w:szCs w:val="28"/>
        </w:rPr>
        <w:t>- малоэтажная многоквартирная жилая застройка (код 2.1.1);</w:t>
      </w:r>
    </w:p>
    <w:p w:rsidR="003A1664" w:rsidRPr="003A1664" w:rsidRDefault="003A1664" w:rsidP="003A1664">
      <w:pPr>
        <w:autoSpaceDE w:val="0"/>
        <w:autoSpaceDN w:val="0"/>
        <w:adjustRightInd w:val="0"/>
        <w:ind w:right="-142" w:firstLine="567"/>
        <w:jc w:val="both"/>
        <w:rPr>
          <w:sz w:val="28"/>
          <w:szCs w:val="28"/>
        </w:rPr>
      </w:pPr>
      <w:r w:rsidRPr="003A1664">
        <w:rPr>
          <w:sz w:val="28"/>
          <w:szCs w:val="28"/>
        </w:rPr>
        <w:t>- обслуживание жилой застройки (код 2.7);</w:t>
      </w:r>
    </w:p>
    <w:p w:rsidR="003A1664" w:rsidRPr="003A1664" w:rsidRDefault="003A1664" w:rsidP="003A1664">
      <w:pPr>
        <w:autoSpaceDE w:val="0"/>
        <w:autoSpaceDN w:val="0"/>
        <w:adjustRightInd w:val="0"/>
        <w:ind w:right="-142" w:firstLine="567"/>
        <w:jc w:val="both"/>
        <w:rPr>
          <w:sz w:val="28"/>
          <w:szCs w:val="28"/>
        </w:rPr>
      </w:pPr>
      <w:r w:rsidRPr="003A1664">
        <w:rPr>
          <w:sz w:val="28"/>
          <w:szCs w:val="28"/>
        </w:rPr>
        <w:t>- социальное обслуживание (код 3.2);</w:t>
      </w:r>
    </w:p>
    <w:p w:rsidR="003A1664" w:rsidRPr="003A1664" w:rsidRDefault="003A1664" w:rsidP="003A1664">
      <w:pPr>
        <w:autoSpaceDE w:val="0"/>
        <w:autoSpaceDN w:val="0"/>
        <w:adjustRightInd w:val="0"/>
        <w:ind w:right="-142" w:firstLine="567"/>
        <w:jc w:val="both"/>
        <w:rPr>
          <w:sz w:val="28"/>
          <w:szCs w:val="28"/>
        </w:rPr>
      </w:pPr>
      <w:r w:rsidRPr="003A1664">
        <w:rPr>
          <w:sz w:val="28"/>
          <w:szCs w:val="28"/>
        </w:rPr>
        <w:t>- образование и просвещение (код 3.5);</w:t>
      </w:r>
    </w:p>
    <w:p w:rsidR="003A1664" w:rsidRPr="003A1664" w:rsidRDefault="003A1664" w:rsidP="003A1664">
      <w:pPr>
        <w:autoSpaceDE w:val="0"/>
        <w:autoSpaceDN w:val="0"/>
        <w:adjustRightInd w:val="0"/>
        <w:ind w:right="-142" w:firstLine="567"/>
        <w:jc w:val="both"/>
        <w:rPr>
          <w:sz w:val="28"/>
          <w:szCs w:val="28"/>
        </w:rPr>
      </w:pPr>
      <w:r w:rsidRPr="003A1664">
        <w:rPr>
          <w:sz w:val="28"/>
          <w:szCs w:val="28"/>
        </w:rPr>
        <w:t xml:space="preserve">- культурное развитие (код 3.6); </w:t>
      </w:r>
    </w:p>
    <w:p w:rsidR="003A1664" w:rsidRPr="003A1664" w:rsidRDefault="003A1664" w:rsidP="003A1664">
      <w:pPr>
        <w:autoSpaceDE w:val="0"/>
        <w:autoSpaceDN w:val="0"/>
        <w:adjustRightInd w:val="0"/>
        <w:ind w:right="-142" w:firstLine="567"/>
        <w:jc w:val="both"/>
        <w:rPr>
          <w:sz w:val="28"/>
          <w:szCs w:val="28"/>
        </w:rPr>
      </w:pPr>
      <w:r w:rsidRPr="003A1664">
        <w:rPr>
          <w:sz w:val="28"/>
          <w:szCs w:val="28"/>
        </w:rPr>
        <w:t xml:space="preserve">- общественное управление (код 3.8); </w:t>
      </w:r>
    </w:p>
    <w:p w:rsidR="003A1664" w:rsidRPr="003A1664" w:rsidRDefault="003A1664" w:rsidP="003A1664">
      <w:pPr>
        <w:autoSpaceDE w:val="0"/>
        <w:autoSpaceDN w:val="0"/>
        <w:adjustRightInd w:val="0"/>
        <w:ind w:right="-142" w:firstLine="567"/>
        <w:jc w:val="both"/>
        <w:rPr>
          <w:sz w:val="28"/>
          <w:szCs w:val="28"/>
        </w:rPr>
      </w:pPr>
      <w:r w:rsidRPr="003A1664">
        <w:rPr>
          <w:sz w:val="28"/>
          <w:szCs w:val="28"/>
        </w:rPr>
        <w:t>- обеспечение научной деятельности (код 3.9);</w:t>
      </w:r>
    </w:p>
    <w:p w:rsidR="003A1664" w:rsidRPr="003A1664" w:rsidRDefault="003A1664" w:rsidP="003A1664">
      <w:pPr>
        <w:autoSpaceDE w:val="0"/>
        <w:autoSpaceDN w:val="0"/>
        <w:adjustRightInd w:val="0"/>
        <w:ind w:right="-142" w:firstLine="567"/>
        <w:jc w:val="both"/>
        <w:rPr>
          <w:sz w:val="28"/>
          <w:szCs w:val="28"/>
        </w:rPr>
      </w:pPr>
      <w:r w:rsidRPr="003A1664">
        <w:rPr>
          <w:sz w:val="28"/>
          <w:szCs w:val="28"/>
        </w:rPr>
        <w:t>- предпринимательство (код 4.0);</w:t>
      </w:r>
    </w:p>
    <w:p w:rsidR="00636715" w:rsidRDefault="003A1664" w:rsidP="003A1664">
      <w:pPr>
        <w:autoSpaceDE w:val="0"/>
        <w:autoSpaceDN w:val="0"/>
        <w:adjustRightInd w:val="0"/>
        <w:ind w:right="-142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3A1664">
        <w:rPr>
          <w:sz w:val="28"/>
          <w:szCs w:val="28"/>
        </w:rPr>
        <w:t>- историко-культурная деятельность (код 9.3);</w:t>
      </w:r>
    </w:p>
    <w:p w:rsidR="00DF4F7E" w:rsidRPr="00EA75EB" w:rsidRDefault="00DF4F7E" w:rsidP="003A1664">
      <w:pPr>
        <w:pStyle w:val="21"/>
        <w:shd w:val="clear" w:color="auto" w:fill="auto"/>
        <w:spacing w:after="0" w:line="240" w:lineRule="auto"/>
        <w:ind w:right="-142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снос временных сооружений и объектов, нарушающих целостность объекта культурного наследия;</w:t>
      </w:r>
    </w:p>
    <w:p w:rsidR="00DF4F7E" w:rsidRPr="00EA75EB" w:rsidRDefault="00DF4F7E" w:rsidP="003A1664">
      <w:pPr>
        <w:pStyle w:val="21"/>
        <w:shd w:val="clear" w:color="auto" w:fill="auto"/>
        <w:spacing w:after="0" w:line="240" w:lineRule="auto"/>
        <w:ind w:right="-142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телефонизации) при условии отсутствия влияния производимых работ (в том числе динамических воздействий) на объект культурного наследия;</w:t>
      </w:r>
    </w:p>
    <w:p w:rsidR="00DF4F7E" w:rsidRDefault="00DF4F7E" w:rsidP="003A1664">
      <w:pPr>
        <w:pStyle w:val="21"/>
        <w:shd w:val="clear" w:color="auto" w:fill="auto"/>
        <w:spacing w:after="0" w:line="240" w:lineRule="auto"/>
        <w:ind w:right="-142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благоустройство территории, направленное на сохранение, использование и популяризацию объекта культурного наследия:</w:t>
      </w:r>
    </w:p>
    <w:p w:rsidR="00DF4F7E" w:rsidRDefault="00DF4F7E" w:rsidP="003A1664">
      <w:pPr>
        <w:pStyle w:val="21"/>
        <w:shd w:val="clear" w:color="auto" w:fill="auto"/>
        <w:spacing w:after="0" w:line="240" w:lineRule="auto"/>
        <w:ind w:right="-142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использование в </w:t>
      </w:r>
      <w:proofErr w:type="gramStart"/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покрытии</w:t>
      </w:r>
      <w:proofErr w:type="gramEnd"/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площадок, подходов и проездов традиционных материалов (камень, гранит и иные материалы, имитирующие натуральные);</w:t>
      </w:r>
    </w:p>
    <w:p w:rsidR="00DF4F7E" w:rsidRDefault="00DF4F7E" w:rsidP="003A1664">
      <w:pPr>
        <w:pStyle w:val="21"/>
        <w:shd w:val="clear" w:color="auto" w:fill="auto"/>
        <w:spacing w:after="0" w:line="240" w:lineRule="auto"/>
        <w:ind w:right="-142" w:firstLine="567"/>
        <w:jc w:val="both"/>
        <w:rPr>
          <w:rStyle w:val="0pt"/>
          <w:rFonts w:ascii="Times New Roman" w:eastAsiaTheme="minorHAnsi" w:hAnsi="Times New Roman"/>
          <w:color w:val="auto"/>
          <w:spacing w:val="0"/>
          <w:sz w:val="28"/>
          <w:szCs w:val="28"/>
          <w:shd w:val="clear" w:color="auto" w:fill="auto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применение отдельно стоящего оборудования освещения, отвечающего характеристикам элементов исторической среды; сохранение ценных пород деревьев;</w:t>
      </w:r>
    </w:p>
    <w:p w:rsidR="00DF4F7E" w:rsidRDefault="00DF4F7E" w:rsidP="003A1664">
      <w:pPr>
        <w:pStyle w:val="21"/>
        <w:shd w:val="clear" w:color="auto" w:fill="auto"/>
        <w:spacing w:after="0" w:line="240" w:lineRule="auto"/>
        <w:ind w:left="4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5EB">
        <w:rPr>
          <w:rFonts w:ascii="Times New Roman" w:hAnsi="Times New Roman" w:cs="Times New Roman"/>
          <w:sz w:val="28"/>
          <w:szCs w:val="28"/>
        </w:rPr>
        <w:t>установка киосков, навесов, малых архитектурных форм по специальным разработанным проектам на основе</w:t>
      </w:r>
      <w:r>
        <w:rPr>
          <w:rFonts w:ascii="Times New Roman" w:hAnsi="Times New Roman" w:cs="Times New Roman"/>
          <w:sz w:val="28"/>
          <w:szCs w:val="28"/>
        </w:rPr>
        <w:t xml:space="preserve"> историко-архивных исследований</w:t>
      </w:r>
      <w:r w:rsidRPr="00EA75EB">
        <w:rPr>
          <w:rFonts w:ascii="Times New Roman" w:hAnsi="Times New Roman" w:cs="Times New Roman"/>
          <w:sz w:val="28"/>
          <w:szCs w:val="28"/>
        </w:rPr>
        <w:t>;</w:t>
      </w:r>
    </w:p>
    <w:p w:rsidR="00DF4F7E" w:rsidRPr="00840B94" w:rsidRDefault="00636715" w:rsidP="003A1664">
      <w:pPr>
        <w:pStyle w:val="21"/>
        <w:shd w:val="clear" w:color="auto" w:fill="auto"/>
        <w:spacing w:after="0" w:line="240" w:lineRule="auto"/>
        <w:ind w:left="40" w:right="-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установка</w:t>
      </w:r>
      <w:r w:rsidR="00DF4F7E"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информационных надписей и обозначений, мемориальных досок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</w:t>
      </w:r>
      <w:r w:rsidR="003074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главном фасаде,</w:t>
      </w:r>
      <w:r w:rsidR="00DF4F7E"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выше первого этажа объекта культурного наследия;</w:t>
      </w:r>
    </w:p>
    <w:p w:rsidR="00DF4F7E" w:rsidRPr="00840B94" w:rsidRDefault="00DF4F7E" w:rsidP="003A1664">
      <w:pPr>
        <w:pStyle w:val="21"/>
        <w:shd w:val="clear" w:color="auto" w:fill="auto"/>
        <w:spacing w:after="0" w:line="240" w:lineRule="auto"/>
        <w:ind w:left="40" w:right="-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вывесок и указателей, не содержащих сведений рекламного характера,</w:t>
      </w:r>
      <w:r w:rsidRPr="00840B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>органов государственной власти, органов местного самоуправления, некоммерческих организаций, вывесок, предназначенных для доведения до сведения потребителей информации о профиле деятельности, фирменном наименовании организации, месте её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 с законодательством.</w:t>
      </w:r>
      <w:proofErr w:type="gramEnd"/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Высота вывесок должна составлять не более 2/3 от высоты фриза, простенка между окнами этажей, в </w:t>
      </w:r>
      <w:proofErr w:type="gramStart"/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пределах</w:t>
      </w:r>
      <w:proofErr w:type="gramEnd"/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которой регламентируется размещение той или иной конструкции</w:t>
      </w:r>
      <w:r w:rsidR="00E011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наличии арочных окон высота конструкций, расположенных между окнами этажей, уменьшается </w:t>
      </w:r>
      <w:proofErr w:type="gramStart"/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</w:t>
      </w:r>
      <w:proofErr w:type="gramEnd"/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½. </w:t>
      </w:r>
      <w:proofErr w:type="gramStart"/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Ширина</w:t>
      </w:r>
      <w:proofErr w:type="gramEnd"/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конструкции. </w:t>
      </w:r>
    </w:p>
    <w:p w:rsidR="00DF4F7E" w:rsidRPr="00EA75EB" w:rsidRDefault="00DF4F7E" w:rsidP="003A1664">
      <w:pPr>
        <w:ind w:right="-142" w:firstLine="567"/>
        <w:jc w:val="both"/>
        <w:rPr>
          <w:sz w:val="28"/>
          <w:szCs w:val="28"/>
        </w:rPr>
      </w:pPr>
      <w:r w:rsidRPr="00EA75EB">
        <w:rPr>
          <w:rStyle w:val="0pt"/>
          <w:sz w:val="28"/>
          <w:szCs w:val="28"/>
        </w:rPr>
        <w:t>понижение директивного уровня территории, вертикальная планировка дворовых территорий при наличии археологического сопровождения работ.</w:t>
      </w:r>
    </w:p>
    <w:p w:rsidR="00DF4F7E" w:rsidRPr="00111824" w:rsidRDefault="00DF4F7E" w:rsidP="003A1664">
      <w:pPr>
        <w:ind w:right="-142" w:firstLine="567"/>
        <w:jc w:val="both"/>
        <w:rPr>
          <w:b/>
          <w:sz w:val="28"/>
          <w:szCs w:val="28"/>
        </w:rPr>
      </w:pPr>
      <w:r w:rsidRPr="00EA75EB">
        <w:rPr>
          <w:sz w:val="28"/>
          <w:szCs w:val="28"/>
        </w:rPr>
        <w:t>В границах территории объекта культурного</w:t>
      </w:r>
      <w:r>
        <w:rPr>
          <w:sz w:val="28"/>
          <w:szCs w:val="28"/>
        </w:rPr>
        <w:t xml:space="preserve"> на</w:t>
      </w:r>
      <w:r w:rsidR="00F73DC5">
        <w:rPr>
          <w:sz w:val="28"/>
          <w:szCs w:val="28"/>
        </w:rPr>
        <w:t>следия регионального значения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запрещается:</w:t>
      </w:r>
    </w:p>
    <w:p w:rsidR="003074A8" w:rsidRPr="003074A8" w:rsidRDefault="003074A8" w:rsidP="003A1664">
      <w:pPr>
        <w:ind w:right="-142"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проведение земляных, строительных, мелиоративных и иных работ, за исключением работ по сохранению объектов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3074A8" w:rsidRPr="003074A8" w:rsidRDefault="003074A8" w:rsidP="003A1664">
      <w:pPr>
        <w:ind w:right="-142"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размещение объектов капитального строительства и увеличение объемно-пространственных характеристик, существующих на территории памятника объектов капитального строительства;</w:t>
      </w:r>
    </w:p>
    <w:p w:rsidR="003074A8" w:rsidRPr="003074A8" w:rsidRDefault="003074A8" w:rsidP="003A1664">
      <w:pPr>
        <w:ind w:right="-142"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 xml:space="preserve">установка на фасадах и крышах объекта культурного наследия кондиционеров, крупногабаритных антенн и иных элементов инженерного оборудования; </w:t>
      </w:r>
    </w:p>
    <w:p w:rsidR="003074A8" w:rsidRPr="003074A8" w:rsidRDefault="003074A8" w:rsidP="003A1664">
      <w:pPr>
        <w:ind w:right="-142"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установка средств наружной рекламы;</w:t>
      </w:r>
    </w:p>
    <w:p w:rsidR="003074A8" w:rsidRPr="003074A8" w:rsidRDefault="003074A8" w:rsidP="003A1664">
      <w:pPr>
        <w:ind w:right="-142"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proofErr w:type="gramStart"/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телефонизации) надземным способом;</w:t>
      </w:r>
      <w:proofErr w:type="gramEnd"/>
    </w:p>
    <w:p w:rsidR="003074A8" w:rsidRPr="003074A8" w:rsidRDefault="003074A8" w:rsidP="003A1664">
      <w:pPr>
        <w:ind w:right="-142"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использование технологий, создающих динамические нагрузки на объект культурного наследия и на окружающую его застройку;</w:t>
      </w:r>
    </w:p>
    <w:p w:rsidR="003074A8" w:rsidRPr="003074A8" w:rsidRDefault="003074A8" w:rsidP="003A1664">
      <w:pPr>
        <w:ind w:right="-142"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засорение территории объектов культурного наследия бытовыми отходами любого вида и форм;</w:t>
      </w:r>
    </w:p>
    <w:p w:rsidR="003074A8" w:rsidRPr="003074A8" w:rsidRDefault="003074A8" w:rsidP="003A1664">
      <w:pPr>
        <w:ind w:right="-142" w:firstLine="709"/>
        <w:jc w:val="both"/>
        <w:rPr>
          <w:rStyle w:val="0pt"/>
          <w:rFonts w:eastAsiaTheme="minorHAnsi"/>
          <w:spacing w:val="0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устройство открытых и закрытых автостоянок;</w:t>
      </w:r>
    </w:p>
    <w:p w:rsidR="00CD6972" w:rsidRDefault="003074A8" w:rsidP="003A1664">
      <w:pPr>
        <w:ind w:right="-142" w:firstLine="709"/>
        <w:jc w:val="both"/>
        <w:rPr>
          <w:sz w:val="28"/>
          <w:szCs w:val="28"/>
        </w:rPr>
      </w:pPr>
      <w:r w:rsidRPr="003074A8">
        <w:rPr>
          <w:rStyle w:val="0pt"/>
          <w:rFonts w:eastAsiaTheme="minorHAnsi"/>
          <w:spacing w:val="0"/>
          <w:sz w:val="28"/>
          <w:szCs w:val="28"/>
          <w:lang w:eastAsia="en-US"/>
        </w:rPr>
        <w:t>вырубка ценных пород деревьев за исключением санитарных рубок.</w:t>
      </w:r>
    </w:p>
    <w:sectPr w:rsidR="00CD6972" w:rsidSect="00700D32">
      <w:headerReference w:type="default" r:id="rId13"/>
      <w:pgSz w:w="11906" w:h="16838"/>
      <w:pgMar w:top="709" w:right="991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954" w:rsidRDefault="005E5954" w:rsidP="00E825B8">
      <w:r>
        <w:separator/>
      </w:r>
    </w:p>
  </w:endnote>
  <w:endnote w:type="continuationSeparator" w:id="0">
    <w:p w:rsidR="005E5954" w:rsidRDefault="005E5954" w:rsidP="00E8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954" w:rsidRDefault="005E5954" w:rsidP="00E825B8">
      <w:r>
        <w:separator/>
      </w:r>
    </w:p>
  </w:footnote>
  <w:footnote w:type="continuationSeparator" w:id="0">
    <w:p w:rsidR="005E5954" w:rsidRDefault="005E5954" w:rsidP="00E82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DF8" w:rsidRDefault="00403DF8" w:rsidP="004573BB">
    <w:pPr>
      <w:pStyle w:val="a8"/>
    </w:pPr>
  </w:p>
  <w:p w:rsidR="00403DF8" w:rsidRDefault="00403DF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08"/>
    <w:rsid w:val="0000166E"/>
    <w:rsid w:val="00003621"/>
    <w:rsid w:val="00025593"/>
    <w:rsid w:val="00034697"/>
    <w:rsid w:val="00042725"/>
    <w:rsid w:val="00046164"/>
    <w:rsid w:val="000528C4"/>
    <w:rsid w:val="00053D06"/>
    <w:rsid w:val="000553C3"/>
    <w:rsid w:val="0005611E"/>
    <w:rsid w:val="00061F4C"/>
    <w:rsid w:val="000665F5"/>
    <w:rsid w:val="00067A40"/>
    <w:rsid w:val="00072F74"/>
    <w:rsid w:val="00086FF4"/>
    <w:rsid w:val="000A4646"/>
    <w:rsid w:val="000A7D78"/>
    <w:rsid w:val="000B2D1F"/>
    <w:rsid w:val="000B4525"/>
    <w:rsid w:val="000B5BE0"/>
    <w:rsid w:val="000B6C13"/>
    <w:rsid w:val="000D44B6"/>
    <w:rsid w:val="000D5208"/>
    <w:rsid w:val="000D751B"/>
    <w:rsid w:val="000F2D38"/>
    <w:rsid w:val="000F4FD2"/>
    <w:rsid w:val="000F6A90"/>
    <w:rsid w:val="00101875"/>
    <w:rsid w:val="00110ACB"/>
    <w:rsid w:val="00111824"/>
    <w:rsid w:val="001247A8"/>
    <w:rsid w:val="00174441"/>
    <w:rsid w:val="00191381"/>
    <w:rsid w:val="001925D8"/>
    <w:rsid w:val="00195AE6"/>
    <w:rsid w:val="001A05C0"/>
    <w:rsid w:val="001A0654"/>
    <w:rsid w:val="001A46C9"/>
    <w:rsid w:val="001A5C1A"/>
    <w:rsid w:val="001B11B9"/>
    <w:rsid w:val="001B41E5"/>
    <w:rsid w:val="001C7D6C"/>
    <w:rsid w:val="001F5409"/>
    <w:rsid w:val="00205136"/>
    <w:rsid w:val="00217111"/>
    <w:rsid w:val="00245AA4"/>
    <w:rsid w:val="00254B8A"/>
    <w:rsid w:val="00262613"/>
    <w:rsid w:val="00281A13"/>
    <w:rsid w:val="002922F5"/>
    <w:rsid w:val="002A187F"/>
    <w:rsid w:val="002A2B40"/>
    <w:rsid w:val="002A65CA"/>
    <w:rsid w:val="002B1EE7"/>
    <w:rsid w:val="002B67D9"/>
    <w:rsid w:val="002C7F9A"/>
    <w:rsid w:val="002D5BDD"/>
    <w:rsid w:val="003074A8"/>
    <w:rsid w:val="00314E40"/>
    <w:rsid w:val="00322895"/>
    <w:rsid w:val="00322A87"/>
    <w:rsid w:val="00324786"/>
    <w:rsid w:val="00324E13"/>
    <w:rsid w:val="00334A32"/>
    <w:rsid w:val="00336179"/>
    <w:rsid w:val="00376B2D"/>
    <w:rsid w:val="0039183E"/>
    <w:rsid w:val="003A1664"/>
    <w:rsid w:val="003A3097"/>
    <w:rsid w:val="003C1B58"/>
    <w:rsid w:val="003C4F55"/>
    <w:rsid w:val="003C68CC"/>
    <w:rsid w:val="003E3E15"/>
    <w:rsid w:val="003E475B"/>
    <w:rsid w:val="003E7937"/>
    <w:rsid w:val="003F2EA2"/>
    <w:rsid w:val="00400452"/>
    <w:rsid w:val="004020DC"/>
    <w:rsid w:val="00403DF8"/>
    <w:rsid w:val="00412C85"/>
    <w:rsid w:val="004403F7"/>
    <w:rsid w:val="00450E29"/>
    <w:rsid w:val="00453A8A"/>
    <w:rsid w:val="004573BB"/>
    <w:rsid w:val="004675FA"/>
    <w:rsid w:val="0048062E"/>
    <w:rsid w:val="004934E7"/>
    <w:rsid w:val="00496F54"/>
    <w:rsid w:val="004A3A28"/>
    <w:rsid w:val="004A62B6"/>
    <w:rsid w:val="004B0093"/>
    <w:rsid w:val="004E0E7E"/>
    <w:rsid w:val="00510BD2"/>
    <w:rsid w:val="00520778"/>
    <w:rsid w:val="005219CC"/>
    <w:rsid w:val="005238A8"/>
    <w:rsid w:val="00537C0F"/>
    <w:rsid w:val="00546934"/>
    <w:rsid w:val="00556D82"/>
    <w:rsid w:val="005610A0"/>
    <w:rsid w:val="005738BB"/>
    <w:rsid w:val="005B14A0"/>
    <w:rsid w:val="005B7413"/>
    <w:rsid w:val="005C0F1C"/>
    <w:rsid w:val="005C64CF"/>
    <w:rsid w:val="005E1ED9"/>
    <w:rsid w:val="005E5954"/>
    <w:rsid w:val="00615084"/>
    <w:rsid w:val="00616B57"/>
    <w:rsid w:val="00621FC3"/>
    <w:rsid w:val="00636715"/>
    <w:rsid w:val="006375DC"/>
    <w:rsid w:val="00657E9A"/>
    <w:rsid w:val="00666740"/>
    <w:rsid w:val="006704B2"/>
    <w:rsid w:val="0067649A"/>
    <w:rsid w:val="006766D0"/>
    <w:rsid w:val="006806BD"/>
    <w:rsid w:val="00692834"/>
    <w:rsid w:val="006967C9"/>
    <w:rsid w:val="006A4C10"/>
    <w:rsid w:val="006D06F0"/>
    <w:rsid w:val="006F113E"/>
    <w:rsid w:val="007005AB"/>
    <w:rsid w:val="00700D32"/>
    <w:rsid w:val="00707F8D"/>
    <w:rsid w:val="00716AE0"/>
    <w:rsid w:val="00722654"/>
    <w:rsid w:val="00737D6C"/>
    <w:rsid w:val="00742A96"/>
    <w:rsid w:val="007458A4"/>
    <w:rsid w:val="00746C7C"/>
    <w:rsid w:val="007516D6"/>
    <w:rsid w:val="007817A7"/>
    <w:rsid w:val="00791CC7"/>
    <w:rsid w:val="00797691"/>
    <w:rsid w:val="007A048C"/>
    <w:rsid w:val="007B28DC"/>
    <w:rsid w:val="007C00E9"/>
    <w:rsid w:val="007C083B"/>
    <w:rsid w:val="007C588D"/>
    <w:rsid w:val="007D6165"/>
    <w:rsid w:val="007E3436"/>
    <w:rsid w:val="00802010"/>
    <w:rsid w:val="008059F7"/>
    <w:rsid w:val="008173C3"/>
    <w:rsid w:val="0082054D"/>
    <w:rsid w:val="0085052E"/>
    <w:rsid w:val="00854A58"/>
    <w:rsid w:val="008565DC"/>
    <w:rsid w:val="008658E4"/>
    <w:rsid w:val="0086684D"/>
    <w:rsid w:val="0086722B"/>
    <w:rsid w:val="00870499"/>
    <w:rsid w:val="00891D06"/>
    <w:rsid w:val="00897F59"/>
    <w:rsid w:val="008A3C11"/>
    <w:rsid w:val="008A41E3"/>
    <w:rsid w:val="008B3E6B"/>
    <w:rsid w:val="008B43B4"/>
    <w:rsid w:val="00911E6A"/>
    <w:rsid w:val="00915334"/>
    <w:rsid w:val="009217BF"/>
    <w:rsid w:val="009423FE"/>
    <w:rsid w:val="00947FB4"/>
    <w:rsid w:val="0095200B"/>
    <w:rsid w:val="0095273E"/>
    <w:rsid w:val="00964360"/>
    <w:rsid w:val="00966190"/>
    <w:rsid w:val="0097369A"/>
    <w:rsid w:val="009927D9"/>
    <w:rsid w:val="0099487D"/>
    <w:rsid w:val="00996718"/>
    <w:rsid w:val="009A1037"/>
    <w:rsid w:val="009A3334"/>
    <w:rsid w:val="009B7FEB"/>
    <w:rsid w:val="009C0C02"/>
    <w:rsid w:val="009E005F"/>
    <w:rsid w:val="009E7792"/>
    <w:rsid w:val="009F5E4B"/>
    <w:rsid w:val="00A01BC3"/>
    <w:rsid w:val="00A0673A"/>
    <w:rsid w:val="00A06AB4"/>
    <w:rsid w:val="00A213D9"/>
    <w:rsid w:val="00A44C30"/>
    <w:rsid w:val="00A47D6D"/>
    <w:rsid w:val="00A51F5B"/>
    <w:rsid w:val="00A55058"/>
    <w:rsid w:val="00A577D4"/>
    <w:rsid w:val="00A57B8B"/>
    <w:rsid w:val="00A821E2"/>
    <w:rsid w:val="00A87B47"/>
    <w:rsid w:val="00AB6D82"/>
    <w:rsid w:val="00AC77A9"/>
    <w:rsid w:val="00AD0873"/>
    <w:rsid w:val="00AE2A60"/>
    <w:rsid w:val="00AE490E"/>
    <w:rsid w:val="00AF093F"/>
    <w:rsid w:val="00AF2802"/>
    <w:rsid w:val="00B00C26"/>
    <w:rsid w:val="00B01179"/>
    <w:rsid w:val="00B114F1"/>
    <w:rsid w:val="00B1236E"/>
    <w:rsid w:val="00B14C20"/>
    <w:rsid w:val="00B2735E"/>
    <w:rsid w:val="00B30675"/>
    <w:rsid w:val="00B55DD4"/>
    <w:rsid w:val="00B6400D"/>
    <w:rsid w:val="00B8584A"/>
    <w:rsid w:val="00B860AB"/>
    <w:rsid w:val="00BB161F"/>
    <w:rsid w:val="00BB39DE"/>
    <w:rsid w:val="00BB72A8"/>
    <w:rsid w:val="00BC01FB"/>
    <w:rsid w:val="00BC31B2"/>
    <w:rsid w:val="00BC44F8"/>
    <w:rsid w:val="00BD238F"/>
    <w:rsid w:val="00BD4B94"/>
    <w:rsid w:val="00BD799F"/>
    <w:rsid w:val="00BE0771"/>
    <w:rsid w:val="00C05B2E"/>
    <w:rsid w:val="00C06D4C"/>
    <w:rsid w:val="00C177C0"/>
    <w:rsid w:val="00C23E7A"/>
    <w:rsid w:val="00C26204"/>
    <w:rsid w:val="00C57FB9"/>
    <w:rsid w:val="00C6447D"/>
    <w:rsid w:val="00C6717F"/>
    <w:rsid w:val="00C82DDC"/>
    <w:rsid w:val="00C90374"/>
    <w:rsid w:val="00CA3875"/>
    <w:rsid w:val="00CB093C"/>
    <w:rsid w:val="00CC029F"/>
    <w:rsid w:val="00CC043C"/>
    <w:rsid w:val="00CD6972"/>
    <w:rsid w:val="00CE01EC"/>
    <w:rsid w:val="00D00022"/>
    <w:rsid w:val="00D03793"/>
    <w:rsid w:val="00D304F4"/>
    <w:rsid w:val="00D33BD5"/>
    <w:rsid w:val="00D44BD5"/>
    <w:rsid w:val="00D44F43"/>
    <w:rsid w:val="00D5262F"/>
    <w:rsid w:val="00D62FF1"/>
    <w:rsid w:val="00D67E67"/>
    <w:rsid w:val="00D745D7"/>
    <w:rsid w:val="00D75E11"/>
    <w:rsid w:val="00D764D7"/>
    <w:rsid w:val="00D85394"/>
    <w:rsid w:val="00D94129"/>
    <w:rsid w:val="00D95D78"/>
    <w:rsid w:val="00DA0712"/>
    <w:rsid w:val="00DA52F7"/>
    <w:rsid w:val="00DD2491"/>
    <w:rsid w:val="00DD6A03"/>
    <w:rsid w:val="00DF3503"/>
    <w:rsid w:val="00DF4F7E"/>
    <w:rsid w:val="00DF6057"/>
    <w:rsid w:val="00E0023A"/>
    <w:rsid w:val="00E0114A"/>
    <w:rsid w:val="00E11779"/>
    <w:rsid w:val="00E15D9B"/>
    <w:rsid w:val="00E2009C"/>
    <w:rsid w:val="00E2173A"/>
    <w:rsid w:val="00E23914"/>
    <w:rsid w:val="00E40FB0"/>
    <w:rsid w:val="00E41EE1"/>
    <w:rsid w:val="00E5194A"/>
    <w:rsid w:val="00E5353E"/>
    <w:rsid w:val="00E77319"/>
    <w:rsid w:val="00E825B8"/>
    <w:rsid w:val="00EB0837"/>
    <w:rsid w:val="00EB32CA"/>
    <w:rsid w:val="00EB51ED"/>
    <w:rsid w:val="00EC22BC"/>
    <w:rsid w:val="00ED5D44"/>
    <w:rsid w:val="00ED7A28"/>
    <w:rsid w:val="00ED7FA8"/>
    <w:rsid w:val="00EE5E0C"/>
    <w:rsid w:val="00EF31EA"/>
    <w:rsid w:val="00EF37E4"/>
    <w:rsid w:val="00F20E0B"/>
    <w:rsid w:val="00F45D30"/>
    <w:rsid w:val="00F559AF"/>
    <w:rsid w:val="00F73DC5"/>
    <w:rsid w:val="00F815FF"/>
    <w:rsid w:val="00F8602C"/>
    <w:rsid w:val="00F91521"/>
    <w:rsid w:val="00F96516"/>
    <w:rsid w:val="00FA28A8"/>
    <w:rsid w:val="00FA68C8"/>
    <w:rsid w:val="00FB71E9"/>
    <w:rsid w:val="00FE2B34"/>
    <w:rsid w:val="00FF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5FA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675FA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7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0D520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6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C6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75FA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675FA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paragraph" w:customStyle="1" w:styleId="ConsPlusNormal">
    <w:name w:val="ConsPlusNormal"/>
    <w:rsid w:val="00467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75FA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4675FA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7">
    <w:name w:val="No Spacing"/>
    <w:basedOn w:val="a"/>
    <w:uiPriority w:val="1"/>
    <w:qFormat/>
    <w:rsid w:val="004675FA"/>
    <w:pPr>
      <w:suppressAutoHyphens/>
    </w:pPr>
    <w:rPr>
      <w:rFonts w:cs="Calibri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0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17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101875"/>
    <w:pPr>
      <w:spacing w:before="100" w:beforeAutospacing="1" w:after="100" w:afterAutospacing="1"/>
    </w:pPr>
  </w:style>
  <w:style w:type="character" w:customStyle="1" w:styleId="ae">
    <w:name w:val="Основной текст_"/>
    <w:link w:val="21"/>
    <w:rsid w:val="00DF4F7E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DF4F7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DF4F7E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5FA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675FA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7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0D520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6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C6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75FA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675FA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paragraph" w:customStyle="1" w:styleId="ConsPlusNormal">
    <w:name w:val="ConsPlusNormal"/>
    <w:rsid w:val="00467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75FA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4675FA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7">
    <w:name w:val="No Spacing"/>
    <w:basedOn w:val="a"/>
    <w:uiPriority w:val="1"/>
    <w:qFormat/>
    <w:rsid w:val="004675FA"/>
    <w:pPr>
      <w:suppressAutoHyphens/>
    </w:pPr>
    <w:rPr>
      <w:rFonts w:cs="Calibri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0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17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101875"/>
    <w:pPr>
      <w:spacing w:before="100" w:beforeAutospacing="1" w:after="100" w:afterAutospacing="1"/>
    </w:pPr>
  </w:style>
  <w:style w:type="character" w:customStyle="1" w:styleId="ae">
    <w:name w:val="Основной текст_"/>
    <w:link w:val="21"/>
    <w:rsid w:val="00DF4F7E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DF4F7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DF4F7E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B4A9A-B923-49D0-8858-83825DFB9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РТ</Company>
  <LinksUpToDate>false</LinksUpToDate>
  <CharactersWithSpaces>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В. Софронова</dc:creator>
  <cp:lastModifiedBy>Сулейманова Альбина Асгатовна</cp:lastModifiedBy>
  <cp:revision>3</cp:revision>
  <cp:lastPrinted>2015-08-12T14:12:00Z</cp:lastPrinted>
  <dcterms:created xsi:type="dcterms:W3CDTF">2018-04-02T10:27:00Z</dcterms:created>
  <dcterms:modified xsi:type="dcterms:W3CDTF">2018-04-02T10:27:00Z</dcterms:modified>
</cp:coreProperties>
</file>