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BD5" w:rsidRDefault="00D33BD5" w:rsidP="00D33BD5">
      <w:pPr>
        <w:ind w:left="6804"/>
      </w:pPr>
    </w:p>
    <w:p w:rsidR="00D33BD5" w:rsidRDefault="00D33BD5" w:rsidP="00D33BD5">
      <w:pPr>
        <w:ind w:left="6804"/>
      </w:pPr>
    </w:p>
    <w:p w:rsidR="00D33BD5" w:rsidRDefault="00D33BD5" w:rsidP="00D33BD5">
      <w:pPr>
        <w:ind w:left="6804"/>
      </w:pPr>
    </w:p>
    <w:p w:rsidR="00E40FB0" w:rsidRDefault="00E40FB0" w:rsidP="00D33BD5">
      <w:pPr>
        <w:ind w:left="6804"/>
      </w:pPr>
    </w:p>
    <w:p w:rsidR="00E40FB0" w:rsidRDefault="00E40FB0" w:rsidP="00D33BD5">
      <w:pPr>
        <w:ind w:left="6804"/>
      </w:pPr>
    </w:p>
    <w:p w:rsidR="00F559AF" w:rsidRDefault="00F559AF" w:rsidP="00D33BD5">
      <w:pPr>
        <w:ind w:left="6804"/>
      </w:pPr>
    </w:p>
    <w:p w:rsidR="005B7413" w:rsidRDefault="005B7413" w:rsidP="00D33BD5">
      <w:pPr>
        <w:ind w:left="6804"/>
      </w:pPr>
    </w:p>
    <w:p w:rsidR="005B7413" w:rsidRDefault="005B7413" w:rsidP="00D33BD5">
      <w:pPr>
        <w:ind w:left="6804"/>
      </w:pPr>
    </w:p>
    <w:p w:rsidR="005B7413" w:rsidRDefault="005B7413" w:rsidP="00D33BD5">
      <w:pPr>
        <w:ind w:left="6804"/>
      </w:pPr>
    </w:p>
    <w:p w:rsidR="005B7413" w:rsidRDefault="005B7413" w:rsidP="00D33BD5">
      <w:pPr>
        <w:ind w:left="6804"/>
      </w:pPr>
    </w:p>
    <w:p w:rsidR="005B7413" w:rsidRDefault="005B7413" w:rsidP="00D33BD5">
      <w:pPr>
        <w:ind w:left="6804"/>
      </w:pPr>
    </w:p>
    <w:p w:rsidR="00E40FB0" w:rsidRDefault="00E40FB0" w:rsidP="00D33BD5">
      <w:pPr>
        <w:ind w:left="6804"/>
      </w:pPr>
    </w:p>
    <w:p w:rsidR="00E40FB0" w:rsidRDefault="00E40FB0" w:rsidP="00D33BD5">
      <w:pPr>
        <w:ind w:left="6804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5"/>
        <w:gridCol w:w="4623"/>
      </w:tblGrid>
      <w:tr w:rsidR="005B7413" w:rsidRPr="00B14C20" w:rsidTr="00403DF8">
        <w:tc>
          <w:tcPr>
            <w:tcW w:w="4785" w:type="dxa"/>
            <w:shd w:val="clear" w:color="auto" w:fill="auto"/>
          </w:tcPr>
          <w:p w:rsidR="005B7413" w:rsidRPr="00B2735E" w:rsidRDefault="005B7413" w:rsidP="00B2735E">
            <w:pPr>
              <w:tabs>
                <w:tab w:val="left" w:pos="3294"/>
              </w:tabs>
              <w:ind w:right="424"/>
              <w:jc w:val="both"/>
              <w:rPr>
                <w:sz w:val="28"/>
                <w:szCs w:val="28"/>
              </w:rPr>
            </w:pPr>
            <w:r w:rsidRPr="000D448C">
              <w:rPr>
                <w:sz w:val="28"/>
                <w:szCs w:val="28"/>
              </w:rPr>
              <w:t xml:space="preserve">Об </w:t>
            </w:r>
            <w:r>
              <w:rPr>
                <w:sz w:val="28"/>
                <w:szCs w:val="28"/>
              </w:rPr>
              <w:t xml:space="preserve">утверждении </w:t>
            </w:r>
            <w:r w:rsidR="00F45D30">
              <w:rPr>
                <w:sz w:val="28"/>
                <w:szCs w:val="28"/>
              </w:rPr>
              <w:t>границ территории объекта</w:t>
            </w:r>
            <w:r w:rsidRPr="000D448C">
              <w:rPr>
                <w:sz w:val="28"/>
                <w:szCs w:val="28"/>
              </w:rPr>
              <w:t xml:space="preserve"> культурного наследия </w:t>
            </w:r>
            <w:r>
              <w:rPr>
                <w:sz w:val="28"/>
                <w:szCs w:val="28"/>
              </w:rPr>
              <w:t>местного (муниципального)</w:t>
            </w:r>
            <w:r w:rsidR="00F45D30">
              <w:rPr>
                <w:sz w:val="28"/>
                <w:szCs w:val="28"/>
              </w:rPr>
              <w:t xml:space="preserve"> значения</w:t>
            </w:r>
            <w:r w:rsidR="00B2735E">
              <w:rPr>
                <w:sz w:val="28"/>
                <w:szCs w:val="28"/>
              </w:rPr>
              <w:t xml:space="preserve"> «Усадьба купеческая, </w:t>
            </w:r>
            <w:r w:rsidR="00B2735E" w:rsidRPr="00B2735E">
              <w:rPr>
                <w:sz w:val="28"/>
                <w:szCs w:val="28"/>
              </w:rPr>
              <w:t>начало</w:t>
            </w:r>
            <w:r w:rsidR="00B2735E">
              <w:rPr>
                <w:sz w:val="28"/>
                <w:szCs w:val="28"/>
              </w:rPr>
              <w:t xml:space="preserve"> </w:t>
            </w:r>
            <w:r w:rsidR="00B2735E" w:rsidRPr="00B2735E">
              <w:rPr>
                <w:sz w:val="28"/>
                <w:szCs w:val="28"/>
              </w:rPr>
              <w:t>XX века</w:t>
            </w:r>
            <w:r w:rsidR="00B2735E">
              <w:rPr>
                <w:sz w:val="28"/>
                <w:szCs w:val="28"/>
              </w:rPr>
              <w:t>»</w:t>
            </w:r>
            <w:r w:rsidR="00F45D30">
              <w:rPr>
                <w:sz w:val="28"/>
                <w:szCs w:val="28"/>
              </w:rPr>
              <w:t>, расположенного</w:t>
            </w:r>
            <w:r w:rsidRPr="000D448C">
              <w:rPr>
                <w:sz w:val="28"/>
                <w:szCs w:val="28"/>
              </w:rPr>
              <w:t xml:space="preserve"> </w:t>
            </w:r>
            <w:r w:rsidR="00F45D30">
              <w:rPr>
                <w:sz w:val="28"/>
                <w:szCs w:val="28"/>
              </w:rPr>
              <w:t xml:space="preserve">по адресу:                 </w:t>
            </w:r>
            <w:r w:rsidR="00B2735E">
              <w:rPr>
                <w:sz w:val="28"/>
                <w:szCs w:val="28"/>
              </w:rPr>
              <w:t xml:space="preserve">       г. Казань, ул. Шигабутдина Марджани, д</w:t>
            </w:r>
            <w:r w:rsidR="00F45D30">
              <w:rPr>
                <w:sz w:val="28"/>
                <w:szCs w:val="28"/>
              </w:rPr>
              <w:t>.</w:t>
            </w:r>
            <w:r w:rsidR="00B2735E">
              <w:rPr>
                <w:sz w:val="28"/>
                <w:szCs w:val="28"/>
              </w:rPr>
              <w:t xml:space="preserve"> 8</w:t>
            </w:r>
          </w:p>
        </w:tc>
        <w:tc>
          <w:tcPr>
            <w:tcW w:w="4623" w:type="dxa"/>
            <w:shd w:val="clear" w:color="auto" w:fill="auto"/>
          </w:tcPr>
          <w:p w:rsidR="005B7413" w:rsidRPr="00B14C20" w:rsidRDefault="005B7413" w:rsidP="00403DF8">
            <w:pPr>
              <w:pStyle w:val="ConsTitle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</w:tbl>
    <w:p w:rsidR="005B7413" w:rsidRDefault="005B7413" w:rsidP="005B7413">
      <w:pPr>
        <w:rPr>
          <w:sz w:val="22"/>
          <w:szCs w:val="22"/>
        </w:rPr>
      </w:pPr>
    </w:p>
    <w:p w:rsidR="00F559AF" w:rsidRDefault="00F559AF" w:rsidP="005B7413">
      <w:pPr>
        <w:rPr>
          <w:sz w:val="22"/>
          <w:szCs w:val="22"/>
        </w:rPr>
      </w:pPr>
    </w:p>
    <w:p w:rsidR="00F559AF" w:rsidRPr="00B14C20" w:rsidRDefault="00F559AF" w:rsidP="005B7413">
      <w:pPr>
        <w:rPr>
          <w:sz w:val="22"/>
          <w:szCs w:val="22"/>
        </w:rPr>
      </w:pPr>
    </w:p>
    <w:p w:rsidR="005B7413" w:rsidRPr="00067A40" w:rsidRDefault="005B7413" w:rsidP="005B74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000000" w:themeColor="text1"/>
          <w:sz w:val="28"/>
          <w:szCs w:val="28"/>
        </w:rPr>
      </w:pPr>
      <w:r w:rsidRPr="00067A40">
        <w:rPr>
          <w:color w:val="000000" w:themeColor="text1"/>
          <w:sz w:val="28"/>
          <w:szCs w:val="28"/>
        </w:rPr>
        <w:t>В соответствии с Федеральным за</w:t>
      </w:r>
      <w:r>
        <w:rPr>
          <w:color w:val="000000" w:themeColor="text1"/>
          <w:sz w:val="28"/>
          <w:szCs w:val="28"/>
        </w:rPr>
        <w:t>коном от 25 июня 2002 года № 73</w:t>
      </w:r>
      <w:r w:rsidRPr="00067A40">
        <w:rPr>
          <w:color w:val="000000" w:themeColor="text1"/>
          <w:sz w:val="28"/>
          <w:szCs w:val="28"/>
        </w:rPr>
        <w:t>-ФЗ «Об объектах культурного н</w:t>
      </w:r>
      <w:r>
        <w:rPr>
          <w:color w:val="000000" w:themeColor="text1"/>
          <w:sz w:val="28"/>
          <w:szCs w:val="28"/>
        </w:rPr>
        <w:t xml:space="preserve">аследия </w:t>
      </w:r>
      <w:r w:rsidRPr="00067A40">
        <w:rPr>
          <w:color w:val="000000" w:themeColor="text1"/>
          <w:sz w:val="28"/>
          <w:szCs w:val="28"/>
        </w:rPr>
        <w:t>(памятниках истории и культуры) народов Российской Федерации»,</w:t>
      </w:r>
      <w:r>
        <w:rPr>
          <w:color w:val="000000" w:themeColor="text1"/>
          <w:sz w:val="28"/>
          <w:szCs w:val="28"/>
        </w:rPr>
        <w:t xml:space="preserve"> Законом Республики Татарстан от 1 апреля 2005 года № 60-ЗРТ «Об объектах культурного наследия в Республике Татарстан», в целях </w:t>
      </w:r>
      <w:r w:rsidRPr="00067A40">
        <w:rPr>
          <w:color w:val="000000" w:themeColor="text1"/>
          <w:sz w:val="28"/>
          <w:szCs w:val="28"/>
        </w:rPr>
        <w:t xml:space="preserve">сохранения </w:t>
      </w:r>
      <w:r>
        <w:rPr>
          <w:color w:val="000000" w:themeColor="text1"/>
          <w:sz w:val="28"/>
          <w:szCs w:val="28"/>
        </w:rPr>
        <w:t>и</w:t>
      </w:r>
      <w:r w:rsidR="00F45D30">
        <w:rPr>
          <w:color w:val="000000" w:themeColor="text1"/>
          <w:sz w:val="28"/>
          <w:szCs w:val="28"/>
        </w:rPr>
        <w:t xml:space="preserve"> государственной охраны объекта</w:t>
      </w:r>
      <w:r w:rsidRPr="00067A40">
        <w:rPr>
          <w:color w:val="000000" w:themeColor="text1"/>
          <w:sz w:val="28"/>
          <w:szCs w:val="28"/>
        </w:rPr>
        <w:t xml:space="preserve"> культурного наследия</w:t>
      </w:r>
      <w:r w:rsidR="00B2735E">
        <w:rPr>
          <w:color w:val="000000" w:themeColor="text1"/>
          <w:sz w:val="28"/>
          <w:szCs w:val="28"/>
        </w:rPr>
        <w:t xml:space="preserve"> местного (муници</w:t>
      </w:r>
      <w:r w:rsidR="00F45D30">
        <w:rPr>
          <w:color w:val="000000" w:themeColor="text1"/>
          <w:sz w:val="28"/>
          <w:szCs w:val="28"/>
        </w:rPr>
        <w:t>пального)</w:t>
      </w:r>
      <w:r>
        <w:rPr>
          <w:color w:val="000000" w:themeColor="text1"/>
          <w:sz w:val="28"/>
          <w:szCs w:val="28"/>
        </w:rPr>
        <w:t xml:space="preserve"> </w:t>
      </w:r>
      <w:r w:rsidRPr="00067A40">
        <w:rPr>
          <w:color w:val="000000" w:themeColor="text1"/>
          <w:sz w:val="28"/>
          <w:szCs w:val="28"/>
        </w:rPr>
        <w:t>значения</w:t>
      </w:r>
      <w:r w:rsidR="00F45D30">
        <w:rPr>
          <w:color w:val="000000" w:themeColor="text1"/>
          <w:sz w:val="28"/>
          <w:szCs w:val="28"/>
        </w:rPr>
        <w:t xml:space="preserve"> и его территории, как объекта</w:t>
      </w:r>
      <w:r w:rsidRPr="00067A40">
        <w:rPr>
          <w:color w:val="000000" w:themeColor="text1"/>
          <w:sz w:val="28"/>
          <w:szCs w:val="28"/>
        </w:rPr>
        <w:t xml:space="preserve"> градостроительной деятельности особого регулирования,</w:t>
      </w:r>
    </w:p>
    <w:p w:rsidR="005B7413" w:rsidRPr="00067A40" w:rsidRDefault="005B7413" w:rsidP="005B74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aps/>
          <w:color w:val="000000" w:themeColor="text1"/>
          <w:sz w:val="28"/>
          <w:szCs w:val="28"/>
        </w:rPr>
      </w:pPr>
    </w:p>
    <w:p w:rsidR="005B7413" w:rsidRPr="000D448C" w:rsidRDefault="005B7413" w:rsidP="005B7413">
      <w:pPr>
        <w:ind w:left="-567" w:firstLine="567"/>
        <w:jc w:val="both"/>
        <w:rPr>
          <w:color w:val="000000" w:themeColor="text1"/>
          <w:sz w:val="28"/>
          <w:szCs w:val="28"/>
        </w:rPr>
      </w:pPr>
      <w:r w:rsidRPr="000D448C">
        <w:rPr>
          <w:color w:val="000000" w:themeColor="text1"/>
          <w:sz w:val="28"/>
          <w:szCs w:val="28"/>
        </w:rPr>
        <w:t>ПРИКАЗЫВАЮ:</w:t>
      </w:r>
    </w:p>
    <w:p w:rsidR="005B7413" w:rsidRPr="00067A40" w:rsidRDefault="005B7413" w:rsidP="005B7413">
      <w:pPr>
        <w:jc w:val="both"/>
        <w:rPr>
          <w:caps/>
          <w:color w:val="000000" w:themeColor="text1"/>
          <w:sz w:val="28"/>
          <w:szCs w:val="28"/>
        </w:rPr>
      </w:pPr>
    </w:p>
    <w:p w:rsidR="005B7413" w:rsidRDefault="00F45D30" w:rsidP="005B7413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 Утвердить границы территории</w:t>
      </w:r>
      <w:r w:rsidR="005B7413" w:rsidRPr="00067A40">
        <w:rPr>
          <w:color w:val="000000" w:themeColor="text1"/>
          <w:sz w:val="28"/>
          <w:szCs w:val="28"/>
        </w:rPr>
        <w:t xml:space="preserve"> объект</w:t>
      </w:r>
      <w:r>
        <w:rPr>
          <w:color w:val="000000" w:themeColor="text1"/>
          <w:sz w:val="28"/>
          <w:szCs w:val="28"/>
        </w:rPr>
        <w:t>а</w:t>
      </w:r>
      <w:r w:rsidR="005B7413" w:rsidRPr="00067A40">
        <w:rPr>
          <w:color w:val="000000" w:themeColor="text1"/>
          <w:sz w:val="28"/>
          <w:szCs w:val="28"/>
        </w:rPr>
        <w:t xml:space="preserve"> культурного наследия </w:t>
      </w:r>
      <w:r w:rsidR="005B7413">
        <w:rPr>
          <w:sz w:val="28"/>
          <w:szCs w:val="28"/>
        </w:rPr>
        <w:t>местного (муниципального)</w:t>
      </w:r>
      <w:r w:rsidR="00CE01EC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значения</w:t>
      </w:r>
      <w:r w:rsidR="00CE01EC">
        <w:rPr>
          <w:color w:val="000000" w:themeColor="text1"/>
          <w:sz w:val="28"/>
          <w:szCs w:val="28"/>
        </w:rPr>
        <w:t xml:space="preserve"> </w:t>
      </w:r>
      <w:r w:rsidR="00CE01EC">
        <w:rPr>
          <w:sz w:val="28"/>
          <w:szCs w:val="28"/>
        </w:rPr>
        <w:t xml:space="preserve">«Усадьба купеческая, </w:t>
      </w:r>
      <w:r w:rsidR="00CE01EC" w:rsidRPr="00B2735E">
        <w:rPr>
          <w:sz w:val="28"/>
          <w:szCs w:val="28"/>
        </w:rPr>
        <w:t>начало</w:t>
      </w:r>
      <w:r w:rsidR="00CE01EC">
        <w:rPr>
          <w:sz w:val="28"/>
          <w:szCs w:val="28"/>
        </w:rPr>
        <w:t xml:space="preserve"> </w:t>
      </w:r>
      <w:r w:rsidR="00CE01EC" w:rsidRPr="00B2735E">
        <w:rPr>
          <w:sz w:val="28"/>
          <w:szCs w:val="28"/>
        </w:rPr>
        <w:t>XX века</w:t>
      </w:r>
      <w:r w:rsidR="00CE01EC">
        <w:rPr>
          <w:sz w:val="28"/>
          <w:szCs w:val="28"/>
        </w:rPr>
        <w:t>», расположенного</w:t>
      </w:r>
      <w:r w:rsidR="00CE01EC" w:rsidRPr="000D448C">
        <w:rPr>
          <w:sz w:val="28"/>
          <w:szCs w:val="28"/>
        </w:rPr>
        <w:t xml:space="preserve"> </w:t>
      </w:r>
      <w:r w:rsidR="00CE01EC">
        <w:rPr>
          <w:sz w:val="28"/>
          <w:szCs w:val="28"/>
        </w:rPr>
        <w:t>по адресу: г. Казань, ул. Шигабутдина Марджани, д. 8.</w:t>
      </w:r>
      <w:r w:rsidR="005B7413">
        <w:rPr>
          <w:color w:val="000000" w:themeColor="text1"/>
          <w:sz w:val="28"/>
          <w:szCs w:val="28"/>
        </w:rPr>
        <w:t xml:space="preserve"> (приложение № 1).</w:t>
      </w:r>
    </w:p>
    <w:p w:rsidR="005B7413" w:rsidRDefault="005B7413" w:rsidP="005B7413">
      <w:pPr>
        <w:ind w:firstLine="708"/>
        <w:jc w:val="both"/>
        <w:rPr>
          <w:color w:val="000000" w:themeColor="text1"/>
          <w:sz w:val="28"/>
          <w:szCs w:val="28"/>
        </w:rPr>
      </w:pPr>
      <w:r w:rsidRPr="00B14C20">
        <w:rPr>
          <w:sz w:val="28"/>
          <w:szCs w:val="28"/>
        </w:rPr>
        <w:t xml:space="preserve">2. Утвердить режим </w:t>
      </w:r>
      <w:r w:rsidR="00F45D30">
        <w:rPr>
          <w:sz w:val="28"/>
          <w:szCs w:val="28"/>
        </w:rPr>
        <w:t>использования территории объекта</w:t>
      </w:r>
      <w:r w:rsidRPr="00B14C20">
        <w:rPr>
          <w:sz w:val="28"/>
          <w:szCs w:val="28"/>
        </w:rPr>
        <w:t xml:space="preserve"> культурного наследия</w:t>
      </w:r>
      <w:r>
        <w:rPr>
          <w:sz w:val="28"/>
          <w:szCs w:val="28"/>
        </w:rPr>
        <w:t xml:space="preserve"> местного (муниципального)</w:t>
      </w:r>
      <w:r w:rsidRPr="00067A40">
        <w:rPr>
          <w:color w:val="000000" w:themeColor="text1"/>
          <w:sz w:val="28"/>
          <w:szCs w:val="28"/>
        </w:rPr>
        <w:t xml:space="preserve"> </w:t>
      </w:r>
      <w:r w:rsidR="00F45D30">
        <w:rPr>
          <w:color w:val="000000" w:themeColor="text1"/>
          <w:sz w:val="28"/>
          <w:szCs w:val="28"/>
        </w:rPr>
        <w:t>значения</w:t>
      </w:r>
      <w:r w:rsidR="00CE01EC">
        <w:rPr>
          <w:color w:val="000000" w:themeColor="text1"/>
          <w:sz w:val="28"/>
          <w:szCs w:val="28"/>
        </w:rPr>
        <w:t xml:space="preserve"> </w:t>
      </w:r>
      <w:r w:rsidR="00CE01EC" w:rsidRPr="00CE01EC">
        <w:rPr>
          <w:color w:val="000000" w:themeColor="text1"/>
          <w:sz w:val="28"/>
          <w:szCs w:val="28"/>
        </w:rPr>
        <w:t>«Усадьба купеческая, начало XX века», расположенного по адресу: г. Казань, ул. Шигабутдина Марджани, д. 8.</w:t>
      </w:r>
      <w:r>
        <w:rPr>
          <w:color w:val="000000" w:themeColor="text1"/>
          <w:sz w:val="28"/>
          <w:szCs w:val="28"/>
        </w:rPr>
        <w:t xml:space="preserve"> (приложение № 2).</w:t>
      </w:r>
    </w:p>
    <w:p w:rsidR="005B7413" w:rsidRPr="00872754" w:rsidRDefault="005B7413" w:rsidP="005B7413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 Контроль за исполнением приказа оставляю за собой.</w:t>
      </w:r>
    </w:p>
    <w:p w:rsidR="005B7413" w:rsidRDefault="005B7413" w:rsidP="005B7413">
      <w:pPr>
        <w:ind w:left="6379"/>
        <w:rPr>
          <w:sz w:val="28"/>
          <w:szCs w:val="28"/>
        </w:rPr>
      </w:pPr>
    </w:p>
    <w:p w:rsidR="005B7413" w:rsidRDefault="005B7413" w:rsidP="005B7413">
      <w:pPr>
        <w:ind w:left="6379"/>
        <w:rPr>
          <w:sz w:val="28"/>
          <w:szCs w:val="28"/>
        </w:rPr>
      </w:pPr>
    </w:p>
    <w:p w:rsidR="00496F54" w:rsidRPr="003501D2" w:rsidRDefault="005B7413" w:rsidP="003501D2">
      <w:pPr>
        <w:ind w:left="6379" w:hanging="6379"/>
        <w:rPr>
          <w:sz w:val="28"/>
          <w:szCs w:val="28"/>
        </w:rPr>
      </w:pPr>
      <w:r w:rsidRPr="00A32A19">
        <w:rPr>
          <w:sz w:val="28"/>
          <w:szCs w:val="28"/>
        </w:rPr>
        <w:t xml:space="preserve">Министр                                                                 </w:t>
      </w:r>
      <w:r>
        <w:rPr>
          <w:sz w:val="28"/>
          <w:szCs w:val="28"/>
        </w:rPr>
        <w:t xml:space="preserve">                          </w:t>
      </w:r>
      <w:r w:rsidRPr="00A32A19">
        <w:rPr>
          <w:sz w:val="28"/>
          <w:szCs w:val="28"/>
        </w:rPr>
        <w:t>А.</w:t>
      </w:r>
      <w:r>
        <w:rPr>
          <w:sz w:val="28"/>
          <w:szCs w:val="28"/>
        </w:rPr>
        <w:t xml:space="preserve"> </w:t>
      </w:r>
      <w:r w:rsidRPr="00A32A19">
        <w:rPr>
          <w:sz w:val="28"/>
          <w:szCs w:val="28"/>
        </w:rPr>
        <w:t>М.</w:t>
      </w:r>
      <w:r>
        <w:rPr>
          <w:sz w:val="28"/>
          <w:szCs w:val="28"/>
        </w:rPr>
        <w:t xml:space="preserve"> </w:t>
      </w:r>
      <w:proofErr w:type="spellStart"/>
      <w:r w:rsidR="003501D2">
        <w:rPr>
          <w:sz w:val="28"/>
          <w:szCs w:val="28"/>
        </w:rPr>
        <w:t>Сибагатуллин</w:t>
      </w:r>
      <w:proofErr w:type="spellEnd"/>
    </w:p>
    <w:p w:rsidR="00496F54" w:rsidRPr="00A32A19" w:rsidRDefault="00496F54" w:rsidP="00496F54">
      <w:pPr>
        <w:rPr>
          <w:b/>
          <w:sz w:val="28"/>
          <w:szCs w:val="28"/>
        </w:rPr>
      </w:pPr>
    </w:p>
    <w:p w:rsidR="00496F54" w:rsidRDefault="00496F54" w:rsidP="00496F54">
      <w:pPr>
        <w:ind w:hanging="426"/>
        <w:jc w:val="both"/>
      </w:pPr>
    </w:p>
    <w:p w:rsidR="00F559AF" w:rsidRDefault="00F559AF" w:rsidP="00F45D30"/>
    <w:p w:rsidR="00F559AF" w:rsidRDefault="00F559AF" w:rsidP="00F45D30"/>
    <w:p w:rsidR="00DF4F7E" w:rsidRDefault="00F559AF" w:rsidP="00F559AF">
      <w:pPr>
        <w:ind w:left="6663"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  <w:r w:rsidR="00DF4F7E">
        <w:rPr>
          <w:sz w:val="28"/>
          <w:szCs w:val="28"/>
        </w:rPr>
        <w:t xml:space="preserve">№ 1 к </w:t>
      </w:r>
      <w:r w:rsidR="00DF4F7E" w:rsidRPr="00716F7D">
        <w:rPr>
          <w:sz w:val="28"/>
          <w:szCs w:val="28"/>
        </w:rPr>
        <w:t xml:space="preserve">приказу </w:t>
      </w:r>
    </w:p>
    <w:p w:rsidR="00DF4F7E" w:rsidRPr="00716F7D" w:rsidRDefault="00DF4F7E" w:rsidP="00F559AF">
      <w:pPr>
        <w:ind w:left="6663" w:hanging="142"/>
        <w:jc w:val="both"/>
        <w:rPr>
          <w:sz w:val="28"/>
          <w:szCs w:val="28"/>
        </w:rPr>
      </w:pPr>
      <w:r w:rsidRPr="00716F7D">
        <w:rPr>
          <w:sz w:val="28"/>
          <w:szCs w:val="28"/>
        </w:rPr>
        <w:t xml:space="preserve">Министерства культуры </w:t>
      </w:r>
    </w:p>
    <w:p w:rsidR="00DF4F7E" w:rsidRPr="00716F7D" w:rsidRDefault="00DF4F7E" w:rsidP="00F559AF">
      <w:pPr>
        <w:ind w:left="6663" w:hanging="142"/>
        <w:jc w:val="both"/>
        <w:rPr>
          <w:sz w:val="28"/>
          <w:szCs w:val="28"/>
        </w:rPr>
      </w:pPr>
      <w:r w:rsidRPr="00716F7D">
        <w:rPr>
          <w:sz w:val="28"/>
          <w:szCs w:val="28"/>
        </w:rPr>
        <w:t>Республики Татарстан</w:t>
      </w:r>
    </w:p>
    <w:p w:rsidR="00DF4F7E" w:rsidRPr="0081676A" w:rsidRDefault="00DF4F7E" w:rsidP="00F559AF">
      <w:pPr>
        <w:ind w:left="6663" w:hanging="142"/>
        <w:jc w:val="both"/>
        <w:rPr>
          <w:sz w:val="28"/>
          <w:szCs w:val="28"/>
        </w:rPr>
      </w:pPr>
      <w:r w:rsidRPr="00716F7D">
        <w:rPr>
          <w:sz w:val="28"/>
          <w:szCs w:val="28"/>
        </w:rPr>
        <w:t xml:space="preserve">от </w:t>
      </w:r>
      <w:r>
        <w:rPr>
          <w:sz w:val="28"/>
          <w:szCs w:val="28"/>
        </w:rPr>
        <w:t>____________</w:t>
      </w:r>
      <w:r w:rsidRPr="00716F7D">
        <w:rPr>
          <w:sz w:val="28"/>
          <w:szCs w:val="28"/>
        </w:rPr>
        <w:t xml:space="preserve"> № </w:t>
      </w:r>
      <w:r>
        <w:rPr>
          <w:sz w:val="28"/>
          <w:szCs w:val="28"/>
        </w:rPr>
        <w:t>______</w:t>
      </w:r>
    </w:p>
    <w:p w:rsidR="00496F54" w:rsidRPr="008A17F6" w:rsidRDefault="00496F54" w:rsidP="00496F54">
      <w:pPr>
        <w:ind w:left="7371" w:firstLine="417"/>
      </w:pPr>
    </w:p>
    <w:p w:rsidR="00496F54" w:rsidRDefault="00496F54" w:rsidP="00496F54">
      <w:pPr>
        <w:ind w:left="6379"/>
        <w:rPr>
          <w:sz w:val="28"/>
          <w:szCs w:val="28"/>
        </w:rPr>
      </w:pPr>
    </w:p>
    <w:p w:rsidR="00496F54" w:rsidRPr="00F6696B" w:rsidRDefault="00496F54" w:rsidP="00496F54">
      <w:pPr>
        <w:jc w:val="center"/>
        <w:rPr>
          <w:b/>
          <w:sz w:val="28"/>
          <w:szCs w:val="28"/>
        </w:rPr>
      </w:pPr>
      <w:r w:rsidRPr="00F6696B">
        <w:rPr>
          <w:b/>
          <w:sz w:val="28"/>
          <w:szCs w:val="28"/>
        </w:rPr>
        <w:t>ГРАНИЦЫ</w:t>
      </w:r>
    </w:p>
    <w:p w:rsidR="00E15D9B" w:rsidRDefault="00CE01EC" w:rsidP="00CE01EC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т</w:t>
      </w:r>
      <w:r w:rsidR="00496F54" w:rsidRPr="00CE01EC">
        <w:rPr>
          <w:sz w:val="28"/>
          <w:szCs w:val="28"/>
        </w:rPr>
        <w:t>ерритории</w:t>
      </w:r>
      <w:r w:rsidR="00496F54">
        <w:rPr>
          <w:b/>
          <w:sz w:val="28"/>
          <w:szCs w:val="28"/>
        </w:rPr>
        <w:t xml:space="preserve"> </w:t>
      </w:r>
      <w:r w:rsidR="00496F54" w:rsidRPr="00B14C20">
        <w:rPr>
          <w:sz w:val="28"/>
          <w:szCs w:val="28"/>
        </w:rPr>
        <w:t xml:space="preserve">объекта культурного наследия </w:t>
      </w:r>
      <w:r w:rsidR="00B8584A">
        <w:rPr>
          <w:sz w:val="28"/>
          <w:szCs w:val="28"/>
        </w:rPr>
        <w:t>мест</w:t>
      </w:r>
      <w:r w:rsidR="00B8584A" w:rsidRPr="00B14C20">
        <w:rPr>
          <w:sz w:val="28"/>
          <w:szCs w:val="28"/>
        </w:rPr>
        <w:t>ного (</w:t>
      </w:r>
      <w:r w:rsidR="00B8584A">
        <w:rPr>
          <w:sz w:val="28"/>
          <w:szCs w:val="28"/>
        </w:rPr>
        <w:t>муниципального</w:t>
      </w:r>
      <w:r w:rsidR="00B8584A" w:rsidRPr="00B14C20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значения «Усадьба купеческая, </w:t>
      </w:r>
      <w:r w:rsidRPr="00B2735E">
        <w:rPr>
          <w:sz w:val="28"/>
          <w:szCs w:val="28"/>
        </w:rPr>
        <w:t>начало</w:t>
      </w:r>
      <w:r>
        <w:rPr>
          <w:sz w:val="28"/>
          <w:szCs w:val="28"/>
        </w:rPr>
        <w:t xml:space="preserve"> </w:t>
      </w:r>
      <w:r w:rsidRPr="00B2735E">
        <w:rPr>
          <w:sz w:val="28"/>
          <w:szCs w:val="28"/>
        </w:rPr>
        <w:t>XX века</w:t>
      </w:r>
      <w:r>
        <w:rPr>
          <w:sz w:val="28"/>
          <w:szCs w:val="28"/>
        </w:rPr>
        <w:t>», расположенного</w:t>
      </w:r>
      <w:r w:rsidRPr="000D448C">
        <w:rPr>
          <w:sz w:val="28"/>
          <w:szCs w:val="28"/>
        </w:rPr>
        <w:t xml:space="preserve"> </w:t>
      </w:r>
      <w:r>
        <w:rPr>
          <w:sz w:val="28"/>
          <w:szCs w:val="28"/>
        </w:rPr>
        <w:t>по адресу: г. Казань,          ул. Шигабутдина Марджани, д. 8.</w:t>
      </w:r>
      <w:proofErr w:type="gramEnd"/>
    </w:p>
    <w:p w:rsidR="00CE01EC" w:rsidRDefault="00CE01EC" w:rsidP="00CE01EC">
      <w:pPr>
        <w:jc w:val="center"/>
        <w:rPr>
          <w:sz w:val="28"/>
          <w:szCs w:val="28"/>
        </w:rPr>
      </w:pPr>
    </w:p>
    <w:p w:rsidR="00996718" w:rsidRPr="000F126B" w:rsidRDefault="00DF4F7E" w:rsidP="00996718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996718">
        <w:rPr>
          <w:b/>
          <w:sz w:val="28"/>
          <w:szCs w:val="28"/>
        </w:rPr>
        <w:t xml:space="preserve">Карта (схема) </w:t>
      </w:r>
      <w:r w:rsidR="00996718" w:rsidRPr="00B14C20">
        <w:rPr>
          <w:sz w:val="28"/>
          <w:szCs w:val="28"/>
        </w:rPr>
        <w:t xml:space="preserve">границ территории объекта культурного наследия </w:t>
      </w:r>
      <w:r w:rsidR="00996718" w:rsidRPr="00692834">
        <w:rPr>
          <w:sz w:val="28"/>
        </w:rPr>
        <w:t xml:space="preserve">местного (муниципального) </w:t>
      </w:r>
      <w:r w:rsidR="00996718" w:rsidRPr="00B14C20">
        <w:rPr>
          <w:sz w:val="28"/>
          <w:szCs w:val="28"/>
        </w:rPr>
        <w:t xml:space="preserve">значения </w:t>
      </w:r>
      <w:r w:rsidR="00CE01EC" w:rsidRPr="00CE01EC">
        <w:rPr>
          <w:sz w:val="28"/>
          <w:szCs w:val="28"/>
        </w:rPr>
        <w:t>«Усадьба купеческая, начало XX века», расположенного по адресу: г. Казань, ул. Шигабутдина Марджани, д. 8.</w:t>
      </w:r>
      <w:r w:rsidR="00996718">
        <w:br w:type="textWrapping" w:clear="all"/>
      </w:r>
    </w:p>
    <w:p w:rsidR="00B114F1" w:rsidRDefault="00CE01EC" w:rsidP="00CE01EC">
      <w:pPr>
        <w:jc w:val="center"/>
      </w:pPr>
      <w:r w:rsidRPr="00CE01EC">
        <w:rPr>
          <w:noProof/>
          <w:sz w:val="28"/>
          <w:szCs w:val="28"/>
        </w:rPr>
        <w:drawing>
          <wp:inline distT="0" distB="0" distL="0" distR="0" wp14:anchorId="3EBEBD67" wp14:editId="3674EC6A">
            <wp:extent cx="4635577" cy="5105400"/>
            <wp:effectExtent l="0" t="0" r="0" b="0"/>
            <wp:docPr id="1" name="Рисунок 1" descr="Марджани,8(Комплек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рджани,8(Комплекс)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92"/>
                    <a:stretch/>
                  </pic:blipFill>
                  <pic:spPr bwMode="auto">
                    <a:xfrm>
                      <a:off x="0" y="0"/>
                      <a:ext cx="4639035" cy="510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F7E" w:rsidRDefault="00CE01EC" w:rsidP="00966190"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67CAB78" wp14:editId="17CAE91F">
            <wp:simplePos x="0" y="0"/>
            <wp:positionH relativeFrom="column">
              <wp:posOffset>683260</wp:posOffset>
            </wp:positionH>
            <wp:positionV relativeFrom="paragraph">
              <wp:posOffset>27305</wp:posOffset>
            </wp:positionV>
            <wp:extent cx="2824480" cy="782320"/>
            <wp:effectExtent l="0" t="0" r="0" b="0"/>
            <wp:wrapNone/>
            <wp:docPr id="4" name="Рисунок 4" descr="Столярова,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толярова,3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48" t="89129"/>
                    <a:stretch/>
                  </pic:blipFill>
                  <pic:spPr bwMode="auto">
                    <a:xfrm>
                      <a:off x="0" y="0"/>
                      <a:ext cx="2824480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E01EC" w:rsidRPr="00966190" w:rsidRDefault="00CE01EC" w:rsidP="00966190"/>
    <w:p w:rsidR="00996718" w:rsidRDefault="00996718" w:rsidP="00996718">
      <w:pPr>
        <w:jc w:val="center"/>
        <w:rPr>
          <w:sz w:val="28"/>
          <w:szCs w:val="28"/>
        </w:rPr>
      </w:pPr>
      <w:r w:rsidRPr="002E6D8A">
        <w:rPr>
          <w:b/>
          <w:sz w:val="28"/>
          <w:szCs w:val="28"/>
        </w:rPr>
        <w:t>Карто</w:t>
      </w:r>
      <w:r>
        <w:rPr>
          <w:b/>
          <w:sz w:val="28"/>
          <w:szCs w:val="28"/>
        </w:rPr>
        <w:t xml:space="preserve">графическое описание </w:t>
      </w:r>
      <w:r w:rsidRPr="00B14C20">
        <w:rPr>
          <w:sz w:val="28"/>
          <w:szCs w:val="28"/>
        </w:rPr>
        <w:t xml:space="preserve">границ территории объекта культурного наследия </w:t>
      </w:r>
      <w:r w:rsidRPr="00692834">
        <w:rPr>
          <w:sz w:val="28"/>
        </w:rPr>
        <w:t xml:space="preserve">местного (муниципального) </w:t>
      </w:r>
      <w:r w:rsidRPr="00B14C20">
        <w:rPr>
          <w:sz w:val="28"/>
          <w:szCs w:val="28"/>
        </w:rPr>
        <w:t xml:space="preserve">значения </w:t>
      </w:r>
      <w:r w:rsidR="00042725" w:rsidRPr="00042725">
        <w:rPr>
          <w:sz w:val="28"/>
          <w:szCs w:val="28"/>
        </w:rPr>
        <w:t>«Усадьба купеческая, начало XX века», расположенного</w:t>
      </w:r>
      <w:r w:rsidR="00042725">
        <w:rPr>
          <w:sz w:val="28"/>
          <w:szCs w:val="28"/>
        </w:rPr>
        <w:t xml:space="preserve"> по адресу: г. Казань, </w:t>
      </w:r>
      <w:r w:rsidR="00042725" w:rsidRPr="00042725">
        <w:rPr>
          <w:sz w:val="28"/>
          <w:szCs w:val="28"/>
        </w:rPr>
        <w:t>ул. Шигабутдина Марджани, д. 8.</w:t>
      </w:r>
    </w:p>
    <w:p w:rsidR="00DF4F7E" w:rsidRPr="001A46C9" w:rsidRDefault="00DF4F7E" w:rsidP="00996718">
      <w:pPr>
        <w:jc w:val="center"/>
        <w:rPr>
          <w:b/>
        </w:rPr>
      </w:pPr>
    </w:p>
    <w:p w:rsidR="00996718" w:rsidRDefault="00996718" w:rsidP="0099671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Границы территории</w:t>
      </w:r>
      <w:r w:rsidRPr="008A3C11">
        <w:rPr>
          <w:sz w:val="28"/>
          <w:szCs w:val="28"/>
        </w:rPr>
        <w:t xml:space="preserve"> </w:t>
      </w:r>
      <w:r w:rsidRPr="00B14C20">
        <w:rPr>
          <w:sz w:val="28"/>
          <w:szCs w:val="28"/>
        </w:rPr>
        <w:t xml:space="preserve">объекта культурного наследия </w:t>
      </w:r>
      <w:r w:rsidRPr="00692834">
        <w:rPr>
          <w:sz w:val="28"/>
        </w:rPr>
        <w:t xml:space="preserve">местного (муниципального) </w:t>
      </w:r>
      <w:r w:rsidRPr="00B14C20">
        <w:rPr>
          <w:sz w:val="28"/>
          <w:szCs w:val="28"/>
        </w:rPr>
        <w:t xml:space="preserve">значения </w:t>
      </w:r>
      <w:r w:rsidR="00042725" w:rsidRPr="00042725">
        <w:rPr>
          <w:sz w:val="28"/>
          <w:szCs w:val="28"/>
        </w:rPr>
        <w:t>«Усадьба купеческая, начало XX века», расположенного по адресу: г. Казань,</w:t>
      </w:r>
      <w:r w:rsidR="00042725">
        <w:rPr>
          <w:sz w:val="28"/>
          <w:szCs w:val="28"/>
        </w:rPr>
        <w:t xml:space="preserve"> ул. Шигабутдина Марджани, д. 8</w:t>
      </w:r>
      <w:r w:rsidR="00DF4F7E">
        <w:rPr>
          <w:sz w:val="28"/>
          <w:szCs w:val="28"/>
        </w:rPr>
        <w:t>, проходят:</w:t>
      </w:r>
    </w:p>
    <w:p w:rsidR="00042725" w:rsidRPr="00042725" w:rsidRDefault="00042725" w:rsidP="00042725">
      <w:pPr>
        <w:ind w:firstLine="709"/>
        <w:jc w:val="both"/>
        <w:rPr>
          <w:sz w:val="28"/>
          <w:szCs w:val="28"/>
        </w:rPr>
      </w:pPr>
      <w:r w:rsidRPr="00042725">
        <w:rPr>
          <w:b/>
          <w:sz w:val="28"/>
          <w:szCs w:val="28"/>
        </w:rPr>
        <w:t xml:space="preserve">юго-западная часть: </w:t>
      </w:r>
      <w:r w:rsidRPr="00042725">
        <w:rPr>
          <w:sz w:val="28"/>
          <w:szCs w:val="28"/>
        </w:rPr>
        <w:t>по внутриквартальной границе земе</w:t>
      </w:r>
      <w:r>
        <w:rPr>
          <w:sz w:val="28"/>
          <w:szCs w:val="28"/>
        </w:rPr>
        <w:t>льного участка   (т.</w:t>
      </w:r>
      <w:r w:rsidRPr="00042725">
        <w:rPr>
          <w:sz w:val="28"/>
          <w:szCs w:val="28"/>
        </w:rPr>
        <w:t xml:space="preserve"> 1-7-6);</w:t>
      </w:r>
    </w:p>
    <w:p w:rsidR="00042725" w:rsidRPr="00042725" w:rsidRDefault="00042725" w:rsidP="00042725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северо-западная часть: </w:t>
      </w:r>
      <w:r w:rsidRPr="00042725">
        <w:rPr>
          <w:sz w:val="28"/>
          <w:szCs w:val="28"/>
        </w:rPr>
        <w:t xml:space="preserve">от улицы </w:t>
      </w:r>
      <w:r>
        <w:rPr>
          <w:sz w:val="28"/>
          <w:szCs w:val="28"/>
        </w:rPr>
        <w:t xml:space="preserve">Шигабутдина </w:t>
      </w:r>
      <w:r w:rsidRPr="00042725">
        <w:rPr>
          <w:sz w:val="28"/>
          <w:szCs w:val="28"/>
        </w:rPr>
        <w:t>Марджани, по боковой границе земе</w:t>
      </w:r>
      <w:r>
        <w:rPr>
          <w:sz w:val="28"/>
          <w:szCs w:val="28"/>
        </w:rPr>
        <w:t>льного участка (т.</w:t>
      </w:r>
      <w:r w:rsidRPr="00042725">
        <w:rPr>
          <w:sz w:val="28"/>
          <w:szCs w:val="28"/>
        </w:rPr>
        <w:t xml:space="preserve"> 1-2);</w:t>
      </w:r>
    </w:p>
    <w:p w:rsidR="00042725" w:rsidRDefault="00042725" w:rsidP="00042725">
      <w:pPr>
        <w:ind w:firstLine="709"/>
        <w:jc w:val="both"/>
        <w:rPr>
          <w:b/>
          <w:sz w:val="28"/>
          <w:szCs w:val="28"/>
        </w:rPr>
      </w:pPr>
      <w:r w:rsidRPr="00042725">
        <w:rPr>
          <w:b/>
          <w:sz w:val="28"/>
          <w:szCs w:val="28"/>
        </w:rPr>
        <w:t>северо-восточная часть:</w:t>
      </w:r>
      <w:r w:rsidRPr="00042725">
        <w:rPr>
          <w:sz w:val="28"/>
          <w:szCs w:val="28"/>
        </w:rPr>
        <w:t xml:space="preserve"> по улице</w:t>
      </w:r>
      <w:r>
        <w:rPr>
          <w:sz w:val="28"/>
          <w:szCs w:val="28"/>
        </w:rPr>
        <w:t xml:space="preserve"> Шигабутдина</w:t>
      </w:r>
      <w:r w:rsidRPr="00042725">
        <w:rPr>
          <w:sz w:val="28"/>
          <w:szCs w:val="28"/>
        </w:rPr>
        <w:t xml:space="preserve"> Марджани, по красной линии, по передней границе земе</w:t>
      </w:r>
      <w:r>
        <w:rPr>
          <w:sz w:val="28"/>
          <w:szCs w:val="28"/>
        </w:rPr>
        <w:t>льного участка (т.</w:t>
      </w:r>
      <w:r w:rsidRPr="00042725">
        <w:rPr>
          <w:sz w:val="28"/>
          <w:szCs w:val="28"/>
        </w:rPr>
        <w:t xml:space="preserve"> 2-4);</w:t>
      </w:r>
      <w:r w:rsidRPr="00042725">
        <w:rPr>
          <w:b/>
          <w:sz w:val="28"/>
          <w:szCs w:val="28"/>
        </w:rPr>
        <w:t xml:space="preserve">    </w:t>
      </w:r>
    </w:p>
    <w:p w:rsidR="00B114F1" w:rsidRPr="00042725" w:rsidRDefault="00042725" w:rsidP="00042725">
      <w:pPr>
        <w:ind w:firstLine="709"/>
        <w:jc w:val="both"/>
        <w:rPr>
          <w:b/>
          <w:sz w:val="28"/>
          <w:szCs w:val="28"/>
        </w:rPr>
      </w:pPr>
      <w:r w:rsidRPr="00042725">
        <w:rPr>
          <w:b/>
          <w:sz w:val="28"/>
          <w:szCs w:val="28"/>
        </w:rPr>
        <w:t xml:space="preserve">юго-восточная часть: </w:t>
      </w:r>
      <w:r w:rsidRPr="00042725">
        <w:rPr>
          <w:sz w:val="28"/>
          <w:szCs w:val="28"/>
        </w:rPr>
        <w:t>от улицы</w:t>
      </w:r>
      <w:r>
        <w:rPr>
          <w:sz w:val="28"/>
          <w:szCs w:val="28"/>
        </w:rPr>
        <w:t xml:space="preserve"> Шигабутдина</w:t>
      </w:r>
      <w:r w:rsidRPr="00042725">
        <w:rPr>
          <w:sz w:val="28"/>
          <w:szCs w:val="28"/>
        </w:rPr>
        <w:t xml:space="preserve"> Марджани, по боковой границе земе</w:t>
      </w:r>
      <w:r>
        <w:rPr>
          <w:sz w:val="28"/>
          <w:szCs w:val="28"/>
        </w:rPr>
        <w:t>льного участка (т.</w:t>
      </w:r>
      <w:r w:rsidRPr="00042725">
        <w:rPr>
          <w:sz w:val="28"/>
          <w:szCs w:val="28"/>
        </w:rPr>
        <w:t xml:space="preserve"> 4-6).</w:t>
      </w:r>
    </w:p>
    <w:p w:rsidR="00B114F1" w:rsidRDefault="00B114F1" w:rsidP="00B114F1">
      <w:pPr>
        <w:ind w:firstLine="142"/>
        <w:jc w:val="both"/>
        <w:rPr>
          <w:sz w:val="28"/>
          <w:szCs w:val="28"/>
        </w:rPr>
      </w:pPr>
    </w:p>
    <w:p w:rsidR="00996718" w:rsidRDefault="00996718" w:rsidP="00B114F1">
      <w:pPr>
        <w:ind w:firstLine="142"/>
        <w:jc w:val="center"/>
        <w:rPr>
          <w:b/>
          <w:sz w:val="28"/>
          <w:szCs w:val="28"/>
        </w:rPr>
      </w:pPr>
      <w:r w:rsidRPr="007D015B">
        <w:rPr>
          <w:b/>
          <w:sz w:val="28"/>
          <w:szCs w:val="28"/>
        </w:rPr>
        <w:t>Таблица поворотных точек</w:t>
      </w:r>
    </w:p>
    <w:p w:rsidR="00996718" w:rsidRDefault="00996718" w:rsidP="00996718">
      <w:pPr>
        <w:ind w:right="142"/>
        <w:jc w:val="center"/>
        <w:rPr>
          <w:sz w:val="28"/>
          <w:szCs w:val="28"/>
        </w:rPr>
      </w:pPr>
      <w:r w:rsidRPr="00B14C20">
        <w:rPr>
          <w:sz w:val="28"/>
          <w:szCs w:val="28"/>
        </w:rPr>
        <w:t xml:space="preserve">границ территории объекта культурного наследия </w:t>
      </w:r>
      <w:r w:rsidRPr="00692834">
        <w:rPr>
          <w:sz w:val="28"/>
        </w:rPr>
        <w:t xml:space="preserve">местного (муниципального) </w:t>
      </w:r>
      <w:r w:rsidRPr="00B14C20">
        <w:rPr>
          <w:sz w:val="28"/>
          <w:szCs w:val="28"/>
        </w:rPr>
        <w:t>значения</w:t>
      </w:r>
      <w:r>
        <w:rPr>
          <w:sz w:val="28"/>
          <w:szCs w:val="28"/>
        </w:rPr>
        <w:t xml:space="preserve"> </w:t>
      </w:r>
      <w:r w:rsidR="00042725" w:rsidRPr="00042725">
        <w:rPr>
          <w:sz w:val="28"/>
          <w:szCs w:val="28"/>
        </w:rPr>
        <w:t>«Усадьба купеческая, начало XX века», расположенного по адресу: г. Казань, ул. Шигабутдина Марджани, д. 8.</w:t>
      </w:r>
    </w:p>
    <w:p w:rsidR="00191381" w:rsidRDefault="00191381" w:rsidP="00191381">
      <w:pPr>
        <w:jc w:val="center"/>
        <w:outlineLvl w:val="0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8"/>
        <w:gridCol w:w="3693"/>
        <w:gridCol w:w="3565"/>
      </w:tblGrid>
      <w:tr w:rsidR="00E41EE1" w:rsidTr="00E41EE1">
        <w:trPr>
          <w:jc w:val="center"/>
        </w:trPr>
        <w:tc>
          <w:tcPr>
            <w:tcW w:w="1008" w:type="dxa"/>
            <w:vAlign w:val="center"/>
          </w:tcPr>
          <w:p w:rsidR="00E41EE1" w:rsidRDefault="00E41EE1" w:rsidP="00A151BA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E41EE1" w:rsidRDefault="00E41EE1" w:rsidP="00A151BA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точки</w:t>
            </w:r>
          </w:p>
        </w:tc>
        <w:tc>
          <w:tcPr>
            <w:tcW w:w="7258" w:type="dxa"/>
            <w:gridSpan w:val="2"/>
            <w:vAlign w:val="center"/>
          </w:tcPr>
          <w:p w:rsidR="00E41EE1" w:rsidRDefault="00E41EE1" w:rsidP="00A151BA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41EE1" w:rsidTr="00E41EE1">
        <w:trPr>
          <w:trHeight w:val="433"/>
          <w:jc w:val="center"/>
        </w:trPr>
        <w:tc>
          <w:tcPr>
            <w:tcW w:w="1008" w:type="dxa"/>
            <w:vAlign w:val="center"/>
          </w:tcPr>
          <w:p w:rsidR="00E41EE1" w:rsidRDefault="00E41EE1" w:rsidP="00A151BA">
            <w:pPr>
              <w:ind w:right="-108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693" w:type="dxa"/>
            <w:vAlign w:val="center"/>
          </w:tcPr>
          <w:p w:rsidR="00E41EE1" w:rsidRDefault="00E41EE1" w:rsidP="00A151BA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3565" w:type="dxa"/>
            <w:vAlign w:val="center"/>
          </w:tcPr>
          <w:p w:rsidR="00E41EE1" w:rsidRDefault="00E41EE1" w:rsidP="00A151BA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Y</w:t>
            </w:r>
          </w:p>
        </w:tc>
      </w:tr>
      <w:tr w:rsidR="00E41EE1" w:rsidTr="00E41EE1">
        <w:trPr>
          <w:jc w:val="center"/>
        </w:trPr>
        <w:tc>
          <w:tcPr>
            <w:tcW w:w="1008" w:type="dxa"/>
            <w:vAlign w:val="center"/>
          </w:tcPr>
          <w:p w:rsidR="00E41EE1" w:rsidRPr="00802010" w:rsidRDefault="00E41EE1" w:rsidP="00E41EE1">
            <w:pPr>
              <w:tabs>
                <w:tab w:val="left" w:pos="555"/>
                <w:tab w:val="center" w:pos="743"/>
              </w:tabs>
              <w:ind w:right="-108"/>
              <w:jc w:val="center"/>
              <w:rPr>
                <w:b/>
                <w:sz w:val="28"/>
                <w:szCs w:val="28"/>
              </w:rPr>
            </w:pPr>
            <w:r w:rsidRPr="00802010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693" w:type="dxa"/>
          </w:tcPr>
          <w:p w:rsidR="00E41EE1" w:rsidRPr="00E41EE1" w:rsidRDefault="00E41EE1" w:rsidP="00E41EE1">
            <w:pPr>
              <w:jc w:val="center"/>
              <w:rPr>
                <w:sz w:val="28"/>
                <w:szCs w:val="28"/>
              </w:rPr>
            </w:pPr>
            <w:r w:rsidRPr="00E41EE1">
              <w:rPr>
                <w:sz w:val="28"/>
                <w:szCs w:val="28"/>
              </w:rPr>
              <w:t>474845.55</w:t>
            </w:r>
          </w:p>
        </w:tc>
        <w:tc>
          <w:tcPr>
            <w:tcW w:w="3565" w:type="dxa"/>
          </w:tcPr>
          <w:p w:rsidR="00E41EE1" w:rsidRPr="00E41EE1" w:rsidRDefault="00E41EE1" w:rsidP="00E41EE1">
            <w:pPr>
              <w:jc w:val="center"/>
              <w:rPr>
                <w:sz w:val="28"/>
                <w:szCs w:val="28"/>
              </w:rPr>
            </w:pPr>
            <w:r w:rsidRPr="00E41EE1">
              <w:rPr>
                <w:sz w:val="28"/>
                <w:szCs w:val="28"/>
              </w:rPr>
              <w:t>1305314.73</w:t>
            </w:r>
          </w:p>
        </w:tc>
      </w:tr>
      <w:tr w:rsidR="00E41EE1" w:rsidTr="00E41EE1">
        <w:trPr>
          <w:trHeight w:val="329"/>
          <w:jc w:val="center"/>
        </w:trPr>
        <w:tc>
          <w:tcPr>
            <w:tcW w:w="1008" w:type="dxa"/>
            <w:vAlign w:val="center"/>
          </w:tcPr>
          <w:p w:rsidR="00E41EE1" w:rsidRPr="00802010" w:rsidRDefault="00E41EE1" w:rsidP="00E41EE1">
            <w:pPr>
              <w:tabs>
                <w:tab w:val="left" w:pos="555"/>
                <w:tab w:val="center" w:pos="743"/>
              </w:tabs>
              <w:ind w:right="-108"/>
              <w:jc w:val="center"/>
              <w:rPr>
                <w:b/>
                <w:sz w:val="28"/>
                <w:szCs w:val="28"/>
              </w:rPr>
            </w:pPr>
            <w:r w:rsidRPr="00802010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3693" w:type="dxa"/>
          </w:tcPr>
          <w:p w:rsidR="00E41EE1" w:rsidRPr="00E41EE1" w:rsidRDefault="00E41EE1" w:rsidP="00E41EE1">
            <w:pPr>
              <w:jc w:val="center"/>
              <w:rPr>
                <w:sz w:val="28"/>
                <w:szCs w:val="28"/>
              </w:rPr>
            </w:pPr>
            <w:r w:rsidRPr="00E41EE1">
              <w:rPr>
                <w:sz w:val="28"/>
                <w:szCs w:val="28"/>
              </w:rPr>
              <w:t>474869.46</w:t>
            </w:r>
          </w:p>
        </w:tc>
        <w:tc>
          <w:tcPr>
            <w:tcW w:w="3565" w:type="dxa"/>
          </w:tcPr>
          <w:p w:rsidR="00E41EE1" w:rsidRPr="00E41EE1" w:rsidRDefault="00E41EE1" w:rsidP="00E41EE1">
            <w:pPr>
              <w:jc w:val="center"/>
              <w:rPr>
                <w:sz w:val="28"/>
                <w:szCs w:val="28"/>
              </w:rPr>
            </w:pPr>
            <w:r w:rsidRPr="00E41EE1">
              <w:rPr>
                <w:sz w:val="28"/>
                <w:szCs w:val="28"/>
              </w:rPr>
              <w:t>1305351.01</w:t>
            </w:r>
          </w:p>
        </w:tc>
      </w:tr>
      <w:tr w:rsidR="00E41EE1" w:rsidTr="00E41EE1">
        <w:trPr>
          <w:jc w:val="center"/>
        </w:trPr>
        <w:tc>
          <w:tcPr>
            <w:tcW w:w="1008" w:type="dxa"/>
            <w:vAlign w:val="center"/>
          </w:tcPr>
          <w:p w:rsidR="00E41EE1" w:rsidRPr="00802010" w:rsidRDefault="00E41EE1" w:rsidP="00E41EE1">
            <w:pPr>
              <w:tabs>
                <w:tab w:val="left" w:pos="555"/>
                <w:tab w:val="center" w:pos="743"/>
              </w:tabs>
              <w:ind w:right="-108"/>
              <w:jc w:val="center"/>
              <w:rPr>
                <w:b/>
                <w:sz w:val="28"/>
                <w:szCs w:val="28"/>
              </w:rPr>
            </w:pPr>
            <w:r w:rsidRPr="00802010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3693" w:type="dxa"/>
          </w:tcPr>
          <w:p w:rsidR="00E41EE1" w:rsidRPr="00E41EE1" w:rsidRDefault="00E41EE1" w:rsidP="00E41EE1">
            <w:pPr>
              <w:jc w:val="center"/>
              <w:rPr>
                <w:sz w:val="28"/>
                <w:szCs w:val="28"/>
              </w:rPr>
            </w:pPr>
            <w:r w:rsidRPr="00E41EE1">
              <w:rPr>
                <w:sz w:val="28"/>
                <w:szCs w:val="28"/>
              </w:rPr>
              <w:t>474838.65</w:t>
            </w:r>
          </w:p>
        </w:tc>
        <w:tc>
          <w:tcPr>
            <w:tcW w:w="3565" w:type="dxa"/>
          </w:tcPr>
          <w:p w:rsidR="00E41EE1" w:rsidRPr="00E41EE1" w:rsidRDefault="00E41EE1" w:rsidP="00E41EE1">
            <w:pPr>
              <w:jc w:val="center"/>
              <w:rPr>
                <w:sz w:val="28"/>
                <w:szCs w:val="28"/>
              </w:rPr>
            </w:pPr>
            <w:r w:rsidRPr="00E41EE1">
              <w:rPr>
                <w:sz w:val="28"/>
                <w:szCs w:val="28"/>
              </w:rPr>
              <w:t>1305372.91</w:t>
            </w:r>
          </w:p>
        </w:tc>
      </w:tr>
      <w:tr w:rsidR="00E41EE1" w:rsidTr="00E41EE1">
        <w:trPr>
          <w:jc w:val="center"/>
        </w:trPr>
        <w:tc>
          <w:tcPr>
            <w:tcW w:w="1008" w:type="dxa"/>
            <w:vAlign w:val="center"/>
          </w:tcPr>
          <w:p w:rsidR="00E41EE1" w:rsidRPr="00802010" w:rsidRDefault="00E41EE1" w:rsidP="00E41EE1">
            <w:pPr>
              <w:tabs>
                <w:tab w:val="left" w:pos="555"/>
                <w:tab w:val="center" w:pos="743"/>
              </w:tabs>
              <w:ind w:right="-108"/>
              <w:jc w:val="center"/>
              <w:rPr>
                <w:b/>
                <w:sz w:val="28"/>
                <w:szCs w:val="28"/>
              </w:rPr>
            </w:pPr>
            <w:r w:rsidRPr="00802010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3693" w:type="dxa"/>
          </w:tcPr>
          <w:p w:rsidR="00E41EE1" w:rsidRPr="00E41EE1" w:rsidRDefault="00E41EE1" w:rsidP="00E41EE1">
            <w:pPr>
              <w:jc w:val="center"/>
              <w:rPr>
                <w:sz w:val="28"/>
                <w:szCs w:val="28"/>
              </w:rPr>
            </w:pPr>
            <w:r w:rsidRPr="00E41EE1">
              <w:rPr>
                <w:sz w:val="28"/>
                <w:szCs w:val="28"/>
              </w:rPr>
              <w:t>474833.37</w:t>
            </w:r>
          </w:p>
        </w:tc>
        <w:tc>
          <w:tcPr>
            <w:tcW w:w="3565" w:type="dxa"/>
          </w:tcPr>
          <w:p w:rsidR="00E41EE1" w:rsidRPr="00E41EE1" w:rsidRDefault="00E41EE1" w:rsidP="00E41EE1">
            <w:pPr>
              <w:jc w:val="center"/>
              <w:rPr>
                <w:sz w:val="28"/>
                <w:szCs w:val="28"/>
              </w:rPr>
            </w:pPr>
            <w:r w:rsidRPr="00E41EE1">
              <w:rPr>
                <w:sz w:val="28"/>
                <w:szCs w:val="28"/>
              </w:rPr>
              <w:t>1305376.14</w:t>
            </w:r>
          </w:p>
        </w:tc>
      </w:tr>
      <w:tr w:rsidR="00E41EE1" w:rsidTr="00E41EE1">
        <w:trPr>
          <w:jc w:val="center"/>
        </w:trPr>
        <w:tc>
          <w:tcPr>
            <w:tcW w:w="1008" w:type="dxa"/>
            <w:vAlign w:val="center"/>
          </w:tcPr>
          <w:p w:rsidR="00E41EE1" w:rsidRPr="00802010" w:rsidRDefault="00E41EE1" w:rsidP="00E41EE1">
            <w:pPr>
              <w:tabs>
                <w:tab w:val="left" w:pos="555"/>
                <w:tab w:val="center" w:pos="743"/>
              </w:tabs>
              <w:ind w:right="-108"/>
              <w:jc w:val="center"/>
              <w:rPr>
                <w:b/>
                <w:sz w:val="28"/>
                <w:szCs w:val="28"/>
              </w:rPr>
            </w:pPr>
            <w:r w:rsidRPr="00802010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3693" w:type="dxa"/>
          </w:tcPr>
          <w:p w:rsidR="00E41EE1" w:rsidRPr="00E41EE1" w:rsidRDefault="00E41EE1" w:rsidP="00E41EE1">
            <w:pPr>
              <w:jc w:val="center"/>
              <w:rPr>
                <w:sz w:val="28"/>
                <w:szCs w:val="28"/>
              </w:rPr>
            </w:pPr>
            <w:r w:rsidRPr="00E41EE1">
              <w:rPr>
                <w:sz w:val="28"/>
                <w:szCs w:val="28"/>
              </w:rPr>
              <w:t>474826.68</w:t>
            </w:r>
          </w:p>
        </w:tc>
        <w:tc>
          <w:tcPr>
            <w:tcW w:w="3565" w:type="dxa"/>
          </w:tcPr>
          <w:p w:rsidR="00E41EE1" w:rsidRPr="00E41EE1" w:rsidRDefault="00E41EE1" w:rsidP="00E41EE1">
            <w:pPr>
              <w:jc w:val="center"/>
              <w:rPr>
                <w:sz w:val="28"/>
                <w:szCs w:val="28"/>
              </w:rPr>
            </w:pPr>
            <w:r w:rsidRPr="00E41EE1">
              <w:rPr>
                <w:sz w:val="28"/>
                <w:szCs w:val="28"/>
              </w:rPr>
              <w:t>1305363.84</w:t>
            </w:r>
          </w:p>
        </w:tc>
      </w:tr>
      <w:tr w:rsidR="00E41EE1" w:rsidTr="00E41EE1">
        <w:trPr>
          <w:jc w:val="center"/>
        </w:trPr>
        <w:tc>
          <w:tcPr>
            <w:tcW w:w="1008" w:type="dxa"/>
            <w:vAlign w:val="center"/>
          </w:tcPr>
          <w:p w:rsidR="00E41EE1" w:rsidRPr="00802010" w:rsidRDefault="00E41EE1" w:rsidP="00E41EE1">
            <w:pPr>
              <w:tabs>
                <w:tab w:val="left" w:pos="555"/>
                <w:tab w:val="center" w:pos="743"/>
              </w:tabs>
              <w:ind w:right="-108"/>
              <w:jc w:val="center"/>
              <w:rPr>
                <w:b/>
                <w:sz w:val="28"/>
                <w:szCs w:val="28"/>
              </w:rPr>
            </w:pPr>
            <w:r w:rsidRPr="00802010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3693" w:type="dxa"/>
          </w:tcPr>
          <w:p w:rsidR="00E41EE1" w:rsidRPr="00E41EE1" w:rsidRDefault="00E41EE1" w:rsidP="00E41EE1">
            <w:pPr>
              <w:jc w:val="center"/>
              <w:rPr>
                <w:sz w:val="28"/>
                <w:szCs w:val="28"/>
              </w:rPr>
            </w:pPr>
            <w:r w:rsidRPr="00E41EE1">
              <w:rPr>
                <w:sz w:val="28"/>
                <w:szCs w:val="28"/>
              </w:rPr>
              <w:t>474812.83</w:t>
            </w:r>
          </w:p>
        </w:tc>
        <w:tc>
          <w:tcPr>
            <w:tcW w:w="3565" w:type="dxa"/>
          </w:tcPr>
          <w:p w:rsidR="00E41EE1" w:rsidRPr="00E41EE1" w:rsidRDefault="00E41EE1" w:rsidP="00E41EE1">
            <w:pPr>
              <w:jc w:val="center"/>
              <w:rPr>
                <w:sz w:val="28"/>
                <w:szCs w:val="28"/>
              </w:rPr>
            </w:pPr>
            <w:r w:rsidRPr="00E41EE1">
              <w:rPr>
                <w:sz w:val="28"/>
                <w:szCs w:val="28"/>
              </w:rPr>
              <w:t>1305337.29</w:t>
            </w:r>
          </w:p>
        </w:tc>
      </w:tr>
      <w:tr w:rsidR="00E41EE1" w:rsidTr="00E41EE1">
        <w:trPr>
          <w:jc w:val="center"/>
        </w:trPr>
        <w:tc>
          <w:tcPr>
            <w:tcW w:w="1008" w:type="dxa"/>
            <w:vAlign w:val="center"/>
          </w:tcPr>
          <w:p w:rsidR="00E41EE1" w:rsidRPr="00802010" w:rsidRDefault="00E41EE1" w:rsidP="00E41EE1">
            <w:pPr>
              <w:tabs>
                <w:tab w:val="left" w:pos="555"/>
                <w:tab w:val="center" w:pos="743"/>
              </w:tabs>
              <w:ind w:right="-108"/>
              <w:jc w:val="center"/>
              <w:rPr>
                <w:b/>
                <w:sz w:val="28"/>
                <w:szCs w:val="28"/>
              </w:rPr>
            </w:pPr>
            <w:r w:rsidRPr="00802010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3693" w:type="dxa"/>
          </w:tcPr>
          <w:p w:rsidR="00E41EE1" w:rsidRPr="00E41EE1" w:rsidRDefault="00E41EE1" w:rsidP="00E41EE1">
            <w:pPr>
              <w:jc w:val="center"/>
              <w:rPr>
                <w:sz w:val="28"/>
                <w:szCs w:val="28"/>
              </w:rPr>
            </w:pPr>
            <w:r w:rsidRPr="00E41EE1">
              <w:rPr>
                <w:sz w:val="28"/>
                <w:szCs w:val="28"/>
              </w:rPr>
              <w:t>474822.16</w:t>
            </w:r>
          </w:p>
        </w:tc>
        <w:tc>
          <w:tcPr>
            <w:tcW w:w="3565" w:type="dxa"/>
          </w:tcPr>
          <w:p w:rsidR="00E41EE1" w:rsidRPr="00E41EE1" w:rsidRDefault="00E41EE1" w:rsidP="00E41EE1">
            <w:pPr>
              <w:jc w:val="center"/>
              <w:rPr>
                <w:sz w:val="28"/>
                <w:szCs w:val="28"/>
              </w:rPr>
            </w:pPr>
            <w:r w:rsidRPr="00E41EE1">
              <w:rPr>
                <w:sz w:val="28"/>
                <w:szCs w:val="28"/>
              </w:rPr>
              <w:t>1305330.50</w:t>
            </w:r>
          </w:p>
        </w:tc>
      </w:tr>
    </w:tbl>
    <w:p w:rsidR="003E475B" w:rsidRDefault="003E475B" w:rsidP="003E475B">
      <w:pPr>
        <w:ind w:right="233"/>
        <w:jc w:val="both"/>
        <w:rPr>
          <w:sz w:val="28"/>
          <w:szCs w:val="28"/>
        </w:rPr>
      </w:pPr>
    </w:p>
    <w:p w:rsidR="000B2D1F" w:rsidRDefault="000B2D1F" w:rsidP="003E475B">
      <w:pPr>
        <w:ind w:right="233"/>
        <w:jc w:val="both"/>
        <w:rPr>
          <w:sz w:val="28"/>
          <w:szCs w:val="28"/>
        </w:rPr>
      </w:pPr>
    </w:p>
    <w:p w:rsidR="000B2D1F" w:rsidRDefault="000B2D1F" w:rsidP="003E475B">
      <w:pPr>
        <w:ind w:right="233"/>
        <w:jc w:val="both"/>
        <w:rPr>
          <w:sz w:val="28"/>
          <w:szCs w:val="28"/>
        </w:rPr>
      </w:pPr>
    </w:p>
    <w:p w:rsidR="000B2D1F" w:rsidRDefault="000B2D1F" w:rsidP="003E475B">
      <w:pPr>
        <w:ind w:right="233"/>
        <w:jc w:val="both"/>
        <w:rPr>
          <w:sz w:val="28"/>
          <w:szCs w:val="28"/>
        </w:rPr>
      </w:pPr>
    </w:p>
    <w:p w:rsidR="000B2D1F" w:rsidRDefault="000B2D1F" w:rsidP="003E475B">
      <w:pPr>
        <w:ind w:right="233"/>
        <w:jc w:val="both"/>
        <w:rPr>
          <w:sz w:val="28"/>
          <w:szCs w:val="28"/>
        </w:rPr>
      </w:pPr>
    </w:p>
    <w:p w:rsidR="000B2D1F" w:rsidRDefault="000B2D1F" w:rsidP="003E475B">
      <w:pPr>
        <w:ind w:right="233"/>
        <w:jc w:val="both"/>
        <w:rPr>
          <w:sz w:val="28"/>
          <w:szCs w:val="28"/>
        </w:rPr>
      </w:pPr>
    </w:p>
    <w:p w:rsidR="000B2D1F" w:rsidRDefault="000B2D1F" w:rsidP="003E475B">
      <w:pPr>
        <w:ind w:right="233"/>
        <w:jc w:val="both"/>
        <w:rPr>
          <w:sz w:val="28"/>
          <w:szCs w:val="28"/>
        </w:rPr>
      </w:pPr>
    </w:p>
    <w:p w:rsidR="000B2D1F" w:rsidRDefault="000B2D1F" w:rsidP="003E475B">
      <w:pPr>
        <w:ind w:right="233"/>
        <w:jc w:val="both"/>
        <w:rPr>
          <w:sz w:val="28"/>
          <w:szCs w:val="28"/>
        </w:rPr>
      </w:pPr>
    </w:p>
    <w:p w:rsidR="000B2D1F" w:rsidRDefault="000B2D1F" w:rsidP="003E475B">
      <w:pPr>
        <w:ind w:right="233"/>
        <w:jc w:val="both"/>
        <w:rPr>
          <w:sz w:val="28"/>
          <w:szCs w:val="28"/>
        </w:rPr>
      </w:pPr>
    </w:p>
    <w:p w:rsidR="000B2D1F" w:rsidRDefault="000B2D1F" w:rsidP="003E475B">
      <w:pPr>
        <w:ind w:right="233"/>
        <w:jc w:val="both"/>
        <w:rPr>
          <w:sz w:val="28"/>
          <w:szCs w:val="28"/>
        </w:rPr>
      </w:pPr>
    </w:p>
    <w:p w:rsidR="000B2D1F" w:rsidRDefault="000B2D1F" w:rsidP="003E475B">
      <w:pPr>
        <w:ind w:right="233"/>
        <w:jc w:val="both"/>
        <w:rPr>
          <w:sz w:val="28"/>
          <w:szCs w:val="28"/>
        </w:rPr>
      </w:pPr>
    </w:p>
    <w:p w:rsidR="000B2D1F" w:rsidRDefault="000B2D1F" w:rsidP="003E475B">
      <w:pPr>
        <w:ind w:right="233"/>
        <w:jc w:val="both"/>
        <w:rPr>
          <w:sz w:val="28"/>
          <w:szCs w:val="28"/>
        </w:rPr>
      </w:pPr>
    </w:p>
    <w:p w:rsidR="003E475B" w:rsidRDefault="003E475B" w:rsidP="003E475B">
      <w:pPr>
        <w:ind w:right="233"/>
        <w:jc w:val="both"/>
        <w:rPr>
          <w:sz w:val="28"/>
          <w:szCs w:val="28"/>
        </w:rPr>
      </w:pPr>
    </w:p>
    <w:p w:rsidR="00DF4F7E" w:rsidRDefault="001A5C1A" w:rsidP="003E475B">
      <w:pPr>
        <w:ind w:right="2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</w:t>
      </w:r>
      <w:r w:rsidR="00A213D9">
        <w:rPr>
          <w:sz w:val="28"/>
          <w:szCs w:val="28"/>
        </w:rPr>
        <w:tab/>
      </w:r>
      <w:r w:rsidR="00A213D9">
        <w:rPr>
          <w:sz w:val="28"/>
          <w:szCs w:val="28"/>
        </w:rPr>
        <w:tab/>
      </w:r>
      <w:r w:rsidR="00A213D9">
        <w:rPr>
          <w:sz w:val="28"/>
          <w:szCs w:val="28"/>
        </w:rPr>
        <w:tab/>
      </w:r>
      <w:r w:rsidR="00DF4F7E">
        <w:rPr>
          <w:sz w:val="28"/>
          <w:szCs w:val="28"/>
        </w:rPr>
        <w:t xml:space="preserve">Приложение № 2 к </w:t>
      </w:r>
      <w:r w:rsidR="00DF4F7E" w:rsidRPr="00716F7D">
        <w:rPr>
          <w:sz w:val="28"/>
          <w:szCs w:val="28"/>
        </w:rPr>
        <w:t xml:space="preserve">приказу </w:t>
      </w:r>
    </w:p>
    <w:p w:rsidR="00DF4F7E" w:rsidRPr="00716F7D" w:rsidRDefault="00DF4F7E" w:rsidP="00DF4F7E">
      <w:pPr>
        <w:ind w:left="4395" w:right="-1" w:firstLine="1984"/>
        <w:jc w:val="both"/>
        <w:rPr>
          <w:sz w:val="28"/>
          <w:szCs w:val="28"/>
        </w:rPr>
      </w:pPr>
      <w:r w:rsidRPr="00716F7D">
        <w:rPr>
          <w:sz w:val="28"/>
          <w:szCs w:val="28"/>
        </w:rPr>
        <w:t xml:space="preserve">Министерства культуры </w:t>
      </w:r>
    </w:p>
    <w:p w:rsidR="00DF4F7E" w:rsidRPr="00716F7D" w:rsidRDefault="00DF4F7E" w:rsidP="00DF4F7E">
      <w:pPr>
        <w:ind w:left="4395" w:right="-1" w:firstLine="1984"/>
        <w:jc w:val="both"/>
        <w:rPr>
          <w:sz w:val="28"/>
          <w:szCs w:val="28"/>
        </w:rPr>
      </w:pPr>
      <w:r w:rsidRPr="00716F7D">
        <w:rPr>
          <w:sz w:val="28"/>
          <w:szCs w:val="28"/>
        </w:rPr>
        <w:t>Республики Татарстан</w:t>
      </w:r>
    </w:p>
    <w:p w:rsidR="00DF4F7E" w:rsidRPr="0081676A" w:rsidRDefault="00DF4F7E" w:rsidP="00DF4F7E">
      <w:pPr>
        <w:ind w:left="4395" w:right="233" w:firstLine="1984"/>
        <w:jc w:val="both"/>
        <w:rPr>
          <w:sz w:val="28"/>
          <w:szCs w:val="28"/>
        </w:rPr>
      </w:pPr>
      <w:r w:rsidRPr="00716F7D">
        <w:rPr>
          <w:sz w:val="28"/>
          <w:szCs w:val="28"/>
        </w:rPr>
        <w:t xml:space="preserve">от </w:t>
      </w:r>
      <w:r>
        <w:rPr>
          <w:sz w:val="28"/>
          <w:szCs w:val="28"/>
        </w:rPr>
        <w:t>____________</w:t>
      </w:r>
      <w:r w:rsidRPr="00716F7D">
        <w:rPr>
          <w:sz w:val="28"/>
          <w:szCs w:val="28"/>
        </w:rPr>
        <w:t xml:space="preserve"> № </w:t>
      </w:r>
      <w:r>
        <w:rPr>
          <w:sz w:val="28"/>
          <w:szCs w:val="28"/>
        </w:rPr>
        <w:t>______</w:t>
      </w:r>
    </w:p>
    <w:p w:rsidR="00DF4F7E" w:rsidRDefault="00DF4F7E" w:rsidP="00DF4F7E">
      <w:pPr>
        <w:jc w:val="both"/>
        <w:rPr>
          <w:sz w:val="28"/>
          <w:szCs w:val="28"/>
        </w:rPr>
      </w:pPr>
    </w:p>
    <w:p w:rsidR="00DF4F7E" w:rsidRPr="006C40CA" w:rsidRDefault="00DF4F7E" w:rsidP="00DF4F7E">
      <w:pPr>
        <w:jc w:val="center"/>
        <w:rPr>
          <w:b/>
          <w:sz w:val="28"/>
          <w:szCs w:val="28"/>
        </w:rPr>
      </w:pPr>
      <w:r w:rsidRPr="006C40CA">
        <w:rPr>
          <w:b/>
          <w:sz w:val="28"/>
          <w:szCs w:val="28"/>
        </w:rPr>
        <w:t>Режим использования</w:t>
      </w:r>
    </w:p>
    <w:p w:rsidR="00DF4F7E" w:rsidRPr="00EA75EB" w:rsidRDefault="00111824" w:rsidP="00DF4F7E">
      <w:pPr>
        <w:ind w:right="233"/>
        <w:jc w:val="center"/>
        <w:rPr>
          <w:sz w:val="28"/>
          <w:szCs w:val="28"/>
        </w:rPr>
      </w:pPr>
      <w:r>
        <w:rPr>
          <w:sz w:val="28"/>
          <w:szCs w:val="28"/>
        </w:rPr>
        <w:t>территории объекта</w:t>
      </w:r>
      <w:r w:rsidR="00DF4F7E" w:rsidRPr="00EA75EB">
        <w:rPr>
          <w:sz w:val="28"/>
          <w:szCs w:val="28"/>
        </w:rPr>
        <w:t xml:space="preserve"> культурного наследия </w:t>
      </w:r>
      <w:r w:rsidR="00DF4F7E">
        <w:rPr>
          <w:sz w:val="28"/>
          <w:szCs w:val="28"/>
        </w:rPr>
        <w:t>местного (муниципального)</w:t>
      </w:r>
      <w:r>
        <w:rPr>
          <w:sz w:val="28"/>
          <w:szCs w:val="28"/>
        </w:rPr>
        <w:t xml:space="preserve"> значения</w:t>
      </w:r>
      <w:r w:rsidR="00DF4F7E" w:rsidRPr="00EA75EB">
        <w:rPr>
          <w:sz w:val="28"/>
          <w:szCs w:val="28"/>
        </w:rPr>
        <w:t xml:space="preserve"> </w:t>
      </w:r>
      <w:r w:rsidR="000B2D1F" w:rsidRPr="000B2D1F">
        <w:rPr>
          <w:sz w:val="28"/>
          <w:szCs w:val="28"/>
        </w:rPr>
        <w:t>«Усадьба купеческая, начало XX века», расположенного по адресу: г. Казань, ул. Шигабутдина Марджани, д. 8.</w:t>
      </w:r>
    </w:p>
    <w:p w:rsidR="00DF4F7E" w:rsidRPr="00EA75EB" w:rsidRDefault="00DF4F7E" w:rsidP="00DF4F7E">
      <w:pPr>
        <w:ind w:firstLine="567"/>
        <w:jc w:val="both"/>
        <w:rPr>
          <w:sz w:val="28"/>
          <w:szCs w:val="28"/>
        </w:rPr>
      </w:pPr>
    </w:p>
    <w:p w:rsidR="00DF4F7E" w:rsidRPr="00EA75EB" w:rsidRDefault="00DF4F7E" w:rsidP="00DF4F7E">
      <w:pPr>
        <w:ind w:firstLine="567"/>
        <w:jc w:val="both"/>
        <w:rPr>
          <w:sz w:val="28"/>
          <w:szCs w:val="28"/>
        </w:rPr>
      </w:pPr>
      <w:r w:rsidRPr="00EA75EB">
        <w:rPr>
          <w:sz w:val="28"/>
          <w:szCs w:val="28"/>
        </w:rPr>
        <w:t>В границах территории объекта культурного наследия</w:t>
      </w:r>
      <w:r>
        <w:rPr>
          <w:sz w:val="28"/>
          <w:szCs w:val="28"/>
        </w:rPr>
        <w:t xml:space="preserve"> местного (муниципального) значения</w:t>
      </w:r>
      <w:r w:rsidRPr="00EA75EB">
        <w:rPr>
          <w:sz w:val="28"/>
          <w:szCs w:val="28"/>
        </w:rPr>
        <w:t xml:space="preserve"> </w:t>
      </w:r>
      <w:r w:rsidRPr="00EA75EB">
        <w:rPr>
          <w:b/>
          <w:sz w:val="28"/>
          <w:szCs w:val="28"/>
        </w:rPr>
        <w:t>разрешается</w:t>
      </w:r>
      <w:r w:rsidRPr="00EA75EB">
        <w:rPr>
          <w:sz w:val="28"/>
          <w:szCs w:val="28"/>
        </w:rPr>
        <w:t>:</w:t>
      </w:r>
    </w:p>
    <w:p w:rsidR="00DF4F7E" w:rsidRPr="00EA75EB" w:rsidRDefault="00DF4F7E" w:rsidP="00DF4F7E">
      <w:pPr>
        <w:pStyle w:val="21"/>
        <w:shd w:val="clear" w:color="auto" w:fill="auto"/>
        <w:spacing w:after="0" w:line="240" w:lineRule="auto"/>
        <w:ind w:right="79" w:firstLine="567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EA75EB">
        <w:rPr>
          <w:rStyle w:val="0pt"/>
          <w:rFonts w:ascii="Times New Roman" w:eastAsiaTheme="minorHAnsi" w:hAnsi="Times New Roman"/>
          <w:spacing w:val="0"/>
          <w:sz w:val="28"/>
          <w:szCs w:val="28"/>
        </w:rPr>
        <w:t>проведение работ по сохранению объектов культурного наследия, направленных на обеспечение физической сохранности объекта культурного наследия, в том числе консервация, ремонт, реставрация, приспособление для современного использования;</w:t>
      </w:r>
    </w:p>
    <w:p w:rsidR="00DF4F7E" w:rsidRDefault="00DF4F7E" w:rsidP="00DF4F7E">
      <w:pPr>
        <w:pStyle w:val="21"/>
        <w:shd w:val="clear" w:color="auto" w:fill="auto"/>
        <w:spacing w:after="0" w:line="240" w:lineRule="auto"/>
        <w:ind w:right="79" w:firstLine="567"/>
        <w:jc w:val="both"/>
        <w:rPr>
          <w:rStyle w:val="0pt"/>
          <w:rFonts w:ascii="Times New Roman" w:eastAsiaTheme="minorHAnsi" w:hAnsi="Times New Roman"/>
          <w:spacing w:val="0"/>
          <w:sz w:val="28"/>
          <w:szCs w:val="28"/>
        </w:rPr>
      </w:pPr>
      <w:r w:rsidRPr="00EA75EB">
        <w:rPr>
          <w:rStyle w:val="0pt"/>
          <w:rFonts w:ascii="Times New Roman" w:eastAsiaTheme="minorHAnsi" w:hAnsi="Times New Roman"/>
          <w:spacing w:val="0"/>
          <w:sz w:val="28"/>
          <w:szCs w:val="28"/>
        </w:rPr>
        <w:t>ведение хозяйственной деятельности, не противоречащей требованиям обеспечения сохранности объектов культурного наследия и позволяющей обеспечить функционирование объектов культурного наследия в современных условиях;</w:t>
      </w:r>
    </w:p>
    <w:p w:rsidR="00DF4F7E" w:rsidRPr="00EA75EB" w:rsidRDefault="00DF4F7E" w:rsidP="00DF4F7E">
      <w:pPr>
        <w:ind w:firstLine="567"/>
        <w:jc w:val="both"/>
        <w:rPr>
          <w:sz w:val="28"/>
          <w:szCs w:val="28"/>
        </w:rPr>
      </w:pPr>
      <w:r w:rsidRPr="00EA75EB">
        <w:rPr>
          <w:sz w:val="28"/>
          <w:szCs w:val="28"/>
        </w:rPr>
        <w:t>Все вышеуказанные работы проводятся на основании письменного разрешения на проведение работ по сохранению объекта культурного наследия, выданного уполномоченным органом охраны объектов культурного наследия, в соответствии с согласованными с уполномоченным органом охраны объектов культурного наследия заданием на проведение работ по сохранению объекта культурного наследия</w:t>
      </w:r>
      <w:r>
        <w:rPr>
          <w:sz w:val="28"/>
          <w:szCs w:val="28"/>
        </w:rPr>
        <w:t xml:space="preserve"> и </w:t>
      </w:r>
      <w:r w:rsidRPr="00EA75EB">
        <w:rPr>
          <w:sz w:val="28"/>
          <w:szCs w:val="28"/>
        </w:rPr>
        <w:t>проектной документацией.</w:t>
      </w:r>
    </w:p>
    <w:p w:rsidR="00DF4F7E" w:rsidRDefault="00111824" w:rsidP="00DF4F7E">
      <w:pPr>
        <w:pStyle w:val="21"/>
        <w:shd w:val="clear" w:color="auto" w:fill="auto"/>
        <w:spacing w:after="0" w:line="240" w:lineRule="auto"/>
        <w:ind w:firstLine="567"/>
        <w:jc w:val="both"/>
        <w:rPr>
          <w:rStyle w:val="0pt"/>
          <w:rFonts w:ascii="Times New Roman" w:eastAsiaTheme="minorHAnsi" w:hAnsi="Times New Roman"/>
          <w:spacing w:val="0"/>
          <w:sz w:val="28"/>
          <w:szCs w:val="28"/>
        </w:rPr>
      </w:pPr>
      <w:r w:rsidRPr="00284673">
        <w:rPr>
          <w:rStyle w:val="0pt"/>
          <w:rFonts w:ascii="Times New Roman" w:eastAsiaTheme="minorHAnsi" w:hAnsi="Times New Roman"/>
          <w:spacing w:val="0"/>
          <w:sz w:val="28"/>
          <w:szCs w:val="28"/>
        </w:rPr>
        <w:t>использование существующих объектов капитального строительства, а также земельных участков (без возведения объектов капитального строительства и установки некапитальн</w:t>
      </w:r>
      <w:r>
        <w:rPr>
          <w:rStyle w:val="0pt"/>
          <w:rFonts w:ascii="Times New Roman" w:eastAsiaTheme="minorHAnsi" w:hAnsi="Times New Roman"/>
          <w:spacing w:val="0"/>
          <w:sz w:val="28"/>
          <w:szCs w:val="28"/>
        </w:rPr>
        <w:t>ых сооружений) в соответствии с «Классификатором видов разрешенного использования земельных участков», утвержденным</w:t>
      </w:r>
      <w:r w:rsidRPr="00284673">
        <w:rPr>
          <w:rStyle w:val="0pt"/>
          <w:rFonts w:ascii="Times New Roman" w:eastAsiaTheme="minorHAnsi" w:hAnsi="Times New Roman"/>
          <w:spacing w:val="0"/>
          <w:sz w:val="28"/>
          <w:szCs w:val="28"/>
        </w:rPr>
        <w:t xml:space="preserve"> приказом Министерства экономического р</w:t>
      </w:r>
      <w:r>
        <w:rPr>
          <w:rStyle w:val="0pt"/>
          <w:rFonts w:ascii="Times New Roman" w:eastAsiaTheme="minorHAnsi" w:hAnsi="Times New Roman"/>
          <w:spacing w:val="0"/>
          <w:sz w:val="28"/>
          <w:szCs w:val="28"/>
        </w:rPr>
        <w:t>азвития Российской Федерации</w:t>
      </w:r>
      <w:r w:rsidRPr="00284673">
        <w:rPr>
          <w:rStyle w:val="0pt"/>
          <w:rFonts w:ascii="Times New Roman" w:eastAsiaTheme="minorHAnsi" w:hAnsi="Times New Roman"/>
          <w:spacing w:val="0"/>
          <w:sz w:val="28"/>
          <w:szCs w:val="28"/>
        </w:rPr>
        <w:t xml:space="preserve"> от 1 сентября </w:t>
      </w:r>
      <w:r>
        <w:rPr>
          <w:rStyle w:val="0pt"/>
          <w:rFonts w:ascii="Times New Roman" w:eastAsiaTheme="minorHAnsi" w:hAnsi="Times New Roman"/>
          <w:spacing w:val="0"/>
          <w:sz w:val="28"/>
          <w:szCs w:val="28"/>
        </w:rPr>
        <w:t xml:space="preserve">                     </w:t>
      </w:r>
      <w:r w:rsidRPr="00284673">
        <w:rPr>
          <w:rStyle w:val="0pt"/>
          <w:rFonts w:ascii="Times New Roman" w:eastAsiaTheme="minorHAnsi" w:hAnsi="Times New Roman"/>
          <w:spacing w:val="0"/>
          <w:sz w:val="28"/>
          <w:szCs w:val="28"/>
        </w:rPr>
        <w:t>2014 г. № 540:</w:t>
      </w:r>
    </w:p>
    <w:p w:rsidR="00DF4F7E" w:rsidRDefault="00DF4F7E" w:rsidP="00DF4F7E">
      <w:pPr>
        <w:autoSpaceDE w:val="0"/>
        <w:autoSpaceDN w:val="0"/>
        <w:adjustRightInd w:val="0"/>
        <w:ind w:right="-143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F05C07">
        <w:rPr>
          <w:sz w:val="28"/>
          <w:szCs w:val="28"/>
        </w:rPr>
        <w:t xml:space="preserve">- </w:t>
      </w:r>
      <w:proofErr w:type="spellStart"/>
      <w:r w:rsidR="00636715" w:rsidRPr="00636715">
        <w:rPr>
          <w:rFonts w:ascii="Times New Roman CYR" w:hAnsi="Times New Roman CYR" w:cs="Times New Roman CYR"/>
          <w:sz w:val="28"/>
          <w:szCs w:val="28"/>
        </w:rPr>
        <w:t>Среднеэтажная</w:t>
      </w:r>
      <w:proofErr w:type="spellEnd"/>
      <w:r w:rsidR="00636715" w:rsidRPr="00636715">
        <w:rPr>
          <w:rFonts w:ascii="Times New Roman CYR" w:hAnsi="Times New Roman CYR" w:cs="Times New Roman CYR"/>
          <w:sz w:val="28"/>
          <w:szCs w:val="28"/>
        </w:rPr>
        <w:t xml:space="preserve"> жилая застройка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F559AF">
        <w:rPr>
          <w:rFonts w:ascii="Times New Roman CYR" w:hAnsi="Times New Roman CYR" w:cs="Times New Roman CYR"/>
          <w:sz w:val="28"/>
          <w:szCs w:val="28"/>
        </w:rPr>
        <w:t>(</w:t>
      </w:r>
      <w:r w:rsidR="00636715">
        <w:rPr>
          <w:rFonts w:ascii="Times New Roman CYR" w:hAnsi="Times New Roman CYR" w:cs="Times New Roman CYR"/>
          <w:sz w:val="28"/>
          <w:szCs w:val="28"/>
        </w:rPr>
        <w:t>код 2.5</w:t>
      </w:r>
      <w:r w:rsidR="00F559AF">
        <w:rPr>
          <w:rFonts w:ascii="Times New Roman CYR" w:hAnsi="Times New Roman CYR" w:cs="Times New Roman CYR"/>
          <w:sz w:val="28"/>
          <w:szCs w:val="28"/>
        </w:rPr>
        <w:t>)</w:t>
      </w:r>
      <w:r>
        <w:rPr>
          <w:rFonts w:ascii="Times New Roman CYR" w:hAnsi="Times New Roman CYR" w:cs="Times New Roman CYR"/>
          <w:sz w:val="28"/>
          <w:szCs w:val="28"/>
        </w:rPr>
        <w:t>;</w:t>
      </w:r>
    </w:p>
    <w:p w:rsidR="00DF4F7E" w:rsidRDefault="00636715" w:rsidP="00DF4F7E">
      <w:pPr>
        <w:autoSpaceDE w:val="0"/>
        <w:autoSpaceDN w:val="0"/>
        <w:adjustRightInd w:val="0"/>
        <w:ind w:right="-143"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36715">
        <w:rPr>
          <w:rFonts w:ascii="Times New Roman CYR" w:hAnsi="Times New Roman CYR" w:cs="Times New Roman CYR"/>
          <w:sz w:val="28"/>
          <w:szCs w:val="28"/>
        </w:rPr>
        <w:t>Многоэтажная жилая застройка (высотная застройка)</w:t>
      </w:r>
      <w:r w:rsidR="00DF4F7E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F559AF">
        <w:rPr>
          <w:rFonts w:ascii="Times New Roman CYR" w:hAnsi="Times New Roman CYR" w:cs="Times New Roman CYR"/>
          <w:sz w:val="28"/>
          <w:szCs w:val="28"/>
        </w:rPr>
        <w:t>(</w:t>
      </w:r>
      <w:r>
        <w:rPr>
          <w:rFonts w:ascii="Times New Roman CYR" w:hAnsi="Times New Roman CYR" w:cs="Times New Roman CYR"/>
          <w:sz w:val="28"/>
          <w:szCs w:val="28"/>
        </w:rPr>
        <w:t>код 2.6</w:t>
      </w:r>
      <w:r w:rsidR="00F559AF">
        <w:rPr>
          <w:rFonts w:ascii="Times New Roman CYR" w:hAnsi="Times New Roman CYR" w:cs="Times New Roman CYR"/>
          <w:sz w:val="28"/>
          <w:szCs w:val="28"/>
        </w:rPr>
        <w:t>)</w:t>
      </w:r>
      <w:r w:rsidR="00DF4F7E">
        <w:rPr>
          <w:rFonts w:ascii="Times New Roman CYR" w:hAnsi="Times New Roman CYR" w:cs="Times New Roman CYR"/>
          <w:sz w:val="28"/>
          <w:szCs w:val="28"/>
        </w:rPr>
        <w:t>;</w:t>
      </w:r>
    </w:p>
    <w:p w:rsidR="00DF4F7E" w:rsidRDefault="00636715" w:rsidP="00DF4F7E">
      <w:pPr>
        <w:autoSpaceDE w:val="0"/>
        <w:autoSpaceDN w:val="0"/>
        <w:adjustRightInd w:val="0"/>
        <w:ind w:right="-143"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36715">
        <w:rPr>
          <w:rFonts w:ascii="Times New Roman CYR" w:hAnsi="Times New Roman CYR" w:cs="Times New Roman CYR"/>
          <w:sz w:val="28"/>
          <w:szCs w:val="28"/>
        </w:rPr>
        <w:t>Объекты торговли (торговые центры, торгово-развлекательные центры (комплексы)</w:t>
      </w:r>
      <w:r w:rsidR="00DF4F7E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F559AF">
        <w:rPr>
          <w:rFonts w:ascii="Times New Roman CYR" w:hAnsi="Times New Roman CYR" w:cs="Times New Roman CYR"/>
          <w:sz w:val="28"/>
          <w:szCs w:val="28"/>
        </w:rPr>
        <w:t>(</w:t>
      </w:r>
      <w:r>
        <w:rPr>
          <w:rFonts w:ascii="Times New Roman CYR" w:hAnsi="Times New Roman CYR" w:cs="Times New Roman CYR"/>
          <w:sz w:val="28"/>
          <w:szCs w:val="28"/>
        </w:rPr>
        <w:t>код 4.2</w:t>
      </w:r>
      <w:r w:rsidR="00F559AF">
        <w:rPr>
          <w:rFonts w:ascii="Times New Roman CYR" w:hAnsi="Times New Roman CYR" w:cs="Times New Roman CYR"/>
          <w:sz w:val="28"/>
          <w:szCs w:val="28"/>
        </w:rPr>
        <w:t>)</w:t>
      </w:r>
      <w:r w:rsidR="00DF4F7E">
        <w:rPr>
          <w:rFonts w:ascii="Times New Roman CYR" w:hAnsi="Times New Roman CYR" w:cs="Times New Roman CYR"/>
          <w:sz w:val="28"/>
          <w:szCs w:val="28"/>
        </w:rPr>
        <w:t>;</w:t>
      </w:r>
    </w:p>
    <w:p w:rsidR="00DF4F7E" w:rsidRDefault="00DF4F7E" w:rsidP="00DF4F7E">
      <w:pPr>
        <w:autoSpaceDE w:val="0"/>
        <w:autoSpaceDN w:val="0"/>
        <w:adjustRightInd w:val="0"/>
        <w:ind w:right="-143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F05C07">
        <w:rPr>
          <w:sz w:val="28"/>
          <w:szCs w:val="28"/>
        </w:rPr>
        <w:t xml:space="preserve">- </w:t>
      </w:r>
      <w:r w:rsidR="00F559AF">
        <w:rPr>
          <w:rFonts w:ascii="Times New Roman CYR" w:hAnsi="Times New Roman CYR" w:cs="Times New Roman CYR"/>
          <w:sz w:val="28"/>
          <w:szCs w:val="28"/>
        </w:rPr>
        <w:t>Общественное питание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F559AF">
        <w:rPr>
          <w:rFonts w:ascii="Times New Roman CYR" w:hAnsi="Times New Roman CYR" w:cs="Times New Roman CYR"/>
          <w:sz w:val="28"/>
          <w:szCs w:val="28"/>
        </w:rPr>
        <w:t>(</w:t>
      </w:r>
      <w:r>
        <w:rPr>
          <w:rFonts w:ascii="Times New Roman CYR" w:hAnsi="Times New Roman CYR" w:cs="Times New Roman CYR"/>
          <w:sz w:val="28"/>
          <w:szCs w:val="28"/>
        </w:rPr>
        <w:t>код 4.6</w:t>
      </w:r>
      <w:r w:rsidR="00F559AF">
        <w:rPr>
          <w:rFonts w:ascii="Times New Roman CYR" w:hAnsi="Times New Roman CYR" w:cs="Times New Roman CYR"/>
          <w:sz w:val="28"/>
          <w:szCs w:val="28"/>
        </w:rPr>
        <w:t>)</w:t>
      </w:r>
      <w:r>
        <w:rPr>
          <w:rFonts w:ascii="Times New Roman CYR" w:hAnsi="Times New Roman CYR" w:cs="Times New Roman CYR"/>
          <w:sz w:val="28"/>
          <w:szCs w:val="28"/>
        </w:rPr>
        <w:t>;</w:t>
      </w:r>
    </w:p>
    <w:p w:rsidR="00636715" w:rsidRDefault="00636715" w:rsidP="00DF4F7E">
      <w:pPr>
        <w:autoSpaceDE w:val="0"/>
        <w:autoSpaceDN w:val="0"/>
        <w:adjustRightInd w:val="0"/>
        <w:ind w:right="-143"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 </w:t>
      </w:r>
      <w:r w:rsidRPr="00636715">
        <w:rPr>
          <w:rFonts w:ascii="Times New Roman CYR" w:hAnsi="Times New Roman CYR" w:cs="Times New Roman CYR"/>
          <w:sz w:val="28"/>
          <w:szCs w:val="28"/>
        </w:rPr>
        <w:t>Гостиничное обслуживание</w:t>
      </w:r>
      <w:r>
        <w:rPr>
          <w:rFonts w:ascii="Times New Roman CYR" w:hAnsi="Times New Roman CYR" w:cs="Times New Roman CYR"/>
          <w:sz w:val="28"/>
          <w:szCs w:val="28"/>
        </w:rPr>
        <w:t xml:space="preserve"> (код 4.7);</w:t>
      </w:r>
    </w:p>
    <w:p w:rsidR="00636715" w:rsidRDefault="00636715" w:rsidP="00DF4F7E">
      <w:pPr>
        <w:autoSpaceDE w:val="0"/>
        <w:autoSpaceDN w:val="0"/>
        <w:adjustRightInd w:val="0"/>
        <w:ind w:right="-143"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 </w:t>
      </w:r>
      <w:r w:rsidRPr="00636715">
        <w:rPr>
          <w:rFonts w:ascii="Times New Roman CYR" w:hAnsi="Times New Roman CYR" w:cs="Times New Roman CYR"/>
          <w:sz w:val="28"/>
          <w:szCs w:val="28"/>
        </w:rPr>
        <w:t>Развлечения</w:t>
      </w:r>
      <w:r>
        <w:rPr>
          <w:rFonts w:ascii="Times New Roman CYR" w:hAnsi="Times New Roman CYR" w:cs="Times New Roman CYR"/>
          <w:sz w:val="28"/>
          <w:szCs w:val="28"/>
        </w:rPr>
        <w:t xml:space="preserve"> (код 4.8)</w:t>
      </w:r>
    </w:p>
    <w:p w:rsidR="00636715" w:rsidRDefault="00636715" w:rsidP="00DF4F7E">
      <w:pPr>
        <w:autoSpaceDE w:val="0"/>
        <w:autoSpaceDN w:val="0"/>
        <w:adjustRightInd w:val="0"/>
        <w:ind w:right="-143"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 </w:t>
      </w:r>
      <w:proofErr w:type="spellStart"/>
      <w:r w:rsidRPr="00636715">
        <w:rPr>
          <w:rFonts w:ascii="Times New Roman CYR" w:hAnsi="Times New Roman CYR" w:cs="Times New Roman CYR"/>
          <w:sz w:val="28"/>
          <w:szCs w:val="28"/>
        </w:rPr>
        <w:t>Выставочно</w:t>
      </w:r>
      <w:proofErr w:type="spellEnd"/>
      <w:r w:rsidRPr="00636715">
        <w:rPr>
          <w:rFonts w:ascii="Times New Roman CYR" w:hAnsi="Times New Roman CYR" w:cs="Times New Roman CYR"/>
          <w:sz w:val="28"/>
          <w:szCs w:val="28"/>
        </w:rPr>
        <w:t>-ярмарочная деятельность</w:t>
      </w:r>
      <w:r>
        <w:rPr>
          <w:rFonts w:ascii="Times New Roman CYR" w:hAnsi="Times New Roman CYR" w:cs="Times New Roman CYR"/>
          <w:sz w:val="28"/>
          <w:szCs w:val="28"/>
        </w:rPr>
        <w:t xml:space="preserve"> (4.10)</w:t>
      </w:r>
    </w:p>
    <w:p w:rsidR="00DF4F7E" w:rsidRPr="00EA75EB" w:rsidRDefault="00DF4F7E" w:rsidP="00DF4F7E">
      <w:pPr>
        <w:pStyle w:val="21"/>
        <w:shd w:val="clear" w:color="auto" w:fill="auto"/>
        <w:spacing w:after="0" w:line="240" w:lineRule="auto"/>
        <w:ind w:right="40" w:firstLine="567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EA75EB">
        <w:rPr>
          <w:rStyle w:val="0pt"/>
          <w:rFonts w:ascii="Times New Roman" w:eastAsiaTheme="minorHAnsi" w:hAnsi="Times New Roman"/>
          <w:spacing w:val="0"/>
          <w:sz w:val="28"/>
          <w:szCs w:val="28"/>
        </w:rPr>
        <w:t>снос временных сооружений и объектов, нарушающих целостность объекта культурного наследия;</w:t>
      </w:r>
    </w:p>
    <w:p w:rsidR="00DF4F7E" w:rsidRPr="00EA75EB" w:rsidRDefault="00DF4F7E" w:rsidP="00DF4F7E">
      <w:pPr>
        <w:pStyle w:val="21"/>
        <w:shd w:val="clear" w:color="auto" w:fill="auto"/>
        <w:spacing w:after="0" w:line="240" w:lineRule="auto"/>
        <w:ind w:right="40" w:firstLine="567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EA75EB">
        <w:rPr>
          <w:rStyle w:val="0pt"/>
          <w:rFonts w:ascii="Times New Roman" w:eastAsiaTheme="minorHAnsi" w:hAnsi="Times New Roman"/>
          <w:spacing w:val="0"/>
          <w:sz w:val="28"/>
          <w:szCs w:val="28"/>
        </w:rPr>
        <w:t>капитальный ремонт существующих объектов инженерной инфраструктуры (внешние сети водоснабжения, канализации, теплоснабжения, газоснабжения, электроснабжения, телефонизации) при условии отсутствия влияния производимых работ (в том числе динамических воздействий) на объект культурного наследия;</w:t>
      </w:r>
    </w:p>
    <w:p w:rsidR="00DF4F7E" w:rsidRDefault="00DF4F7E" w:rsidP="00DF4F7E">
      <w:pPr>
        <w:pStyle w:val="21"/>
        <w:shd w:val="clear" w:color="auto" w:fill="auto"/>
        <w:spacing w:after="0" w:line="240" w:lineRule="auto"/>
        <w:ind w:right="40" w:firstLine="567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EA75EB">
        <w:rPr>
          <w:rStyle w:val="0pt"/>
          <w:rFonts w:ascii="Times New Roman" w:eastAsiaTheme="minorHAnsi" w:hAnsi="Times New Roman"/>
          <w:spacing w:val="0"/>
          <w:sz w:val="28"/>
          <w:szCs w:val="28"/>
        </w:rPr>
        <w:t>благоустройство территории, направленное на сохранение, использование и популяризацию объекта культурного наследия:</w:t>
      </w:r>
    </w:p>
    <w:p w:rsidR="00DF4F7E" w:rsidRDefault="00DF4F7E" w:rsidP="00DF4F7E">
      <w:pPr>
        <w:pStyle w:val="21"/>
        <w:shd w:val="clear" w:color="auto" w:fill="auto"/>
        <w:spacing w:after="0" w:line="240" w:lineRule="auto"/>
        <w:ind w:right="40" w:firstLine="567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EA75EB">
        <w:rPr>
          <w:rStyle w:val="0pt"/>
          <w:rFonts w:ascii="Times New Roman" w:eastAsiaTheme="minorHAnsi" w:hAnsi="Times New Roman"/>
          <w:spacing w:val="0"/>
          <w:sz w:val="28"/>
          <w:szCs w:val="28"/>
        </w:rPr>
        <w:t>использование в покрытии площадок, подходов и проездов традиционных материалов (камень, гранит и иные материалы, имитирующие натуральные);</w:t>
      </w:r>
    </w:p>
    <w:p w:rsidR="00DF4F7E" w:rsidRDefault="00DF4F7E" w:rsidP="00DF4F7E">
      <w:pPr>
        <w:pStyle w:val="21"/>
        <w:shd w:val="clear" w:color="auto" w:fill="auto"/>
        <w:spacing w:after="0" w:line="240" w:lineRule="auto"/>
        <w:ind w:right="40" w:firstLine="567"/>
        <w:jc w:val="both"/>
        <w:rPr>
          <w:rStyle w:val="0pt"/>
          <w:rFonts w:ascii="Times New Roman" w:eastAsiaTheme="minorHAnsi" w:hAnsi="Times New Roman"/>
          <w:color w:val="auto"/>
          <w:spacing w:val="0"/>
          <w:sz w:val="28"/>
          <w:szCs w:val="28"/>
          <w:shd w:val="clear" w:color="auto" w:fill="auto"/>
        </w:rPr>
      </w:pPr>
      <w:r w:rsidRPr="00EA75EB">
        <w:rPr>
          <w:rStyle w:val="0pt"/>
          <w:rFonts w:ascii="Times New Roman" w:eastAsiaTheme="minorHAnsi" w:hAnsi="Times New Roman"/>
          <w:spacing w:val="0"/>
          <w:sz w:val="28"/>
          <w:szCs w:val="28"/>
        </w:rPr>
        <w:t>применение отдельно стоящего оборудования освещения, отвечающего характеристикам элементов исторической среды; сохранение ценных пород деревьев;</w:t>
      </w:r>
    </w:p>
    <w:p w:rsidR="00DF4F7E" w:rsidRDefault="00DF4F7E" w:rsidP="00DF4F7E">
      <w:pPr>
        <w:pStyle w:val="21"/>
        <w:shd w:val="clear" w:color="auto" w:fill="auto"/>
        <w:spacing w:after="0" w:line="240" w:lineRule="auto"/>
        <w:ind w:left="40" w:right="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75EB">
        <w:rPr>
          <w:rFonts w:ascii="Times New Roman" w:hAnsi="Times New Roman" w:cs="Times New Roman"/>
          <w:sz w:val="28"/>
          <w:szCs w:val="28"/>
        </w:rPr>
        <w:t>установка киосков, навесов, малых архитектурных форм по специальным разработанным проектам на основе</w:t>
      </w:r>
      <w:r>
        <w:rPr>
          <w:rFonts w:ascii="Times New Roman" w:hAnsi="Times New Roman" w:cs="Times New Roman"/>
          <w:sz w:val="28"/>
          <w:szCs w:val="28"/>
        </w:rPr>
        <w:t xml:space="preserve"> историко-архивных исследований</w:t>
      </w:r>
      <w:r w:rsidRPr="00EA75EB">
        <w:rPr>
          <w:rFonts w:ascii="Times New Roman" w:hAnsi="Times New Roman" w:cs="Times New Roman"/>
          <w:sz w:val="28"/>
          <w:szCs w:val="28"/>
        </w:rPr>
        <w:t>;</w:t>
      </w:r>
    </w:p>
    <w:p w:rsidR="00DF4F7E" w:rsidRPr="00840B94" w:rsidRDefault="00636715" w:rsidP="00DF4F7E">
      <w:pPr>
        <w:pStyle w:val="21"/>
        <w:shd w:val="clear" w:color="auto" w:fill="auto"/>
        <w:spacing w:after="0" w:line="240" w:lineRule="auto"/>
        <w:ind w:left="40" w:right="4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установка</w:t>
      </w:r>
      <w:r w:rsidR="00DF4F7E" w:rsidRPr="00840B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информационных надписей и обозначений, мемориальных досок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</w:t>
      </w:r>
      <w:r w:rsidR="003074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главном фасаде,</w:t>
      </w:r>
      <w:r w:rsidR="00DF4F7E" w:rsidRPr="00840B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не выше первого этажа объекта культурного наследия;</w:t>
      </w:r>
    </w:p>
    <w:p w:rsidR="00DF4F7E" w:rsidRPr="00840B94" w:rsidRDefault="00DF4F7E" w:rsidP="00DF4F7E">
      <w:pPr>
        <w:pStyle w:val="21"/>
        <w:shd w:val="clear" w:color="auto" w:fill="auto"/>
        <w:spacing w:after="0" w:line="240" w:lineRule="auto"/>
        <w:ind w:left="40" w:right="4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40B94">
        <w:rPr>
          <w:rFonts w:ascii="Times New Roman" w:hAnsi="Times New Roman" w:cs="Times New Roman"/>
          <w:color w:val="000000" w:themeColor="text1"/>
          <w:sz w:val="28"/>
          <w:szCs w:val="28"/>
        </w:rPr>
        <w:t>размещение вывесок и указателей, не содержащих сведений рекламного характера,</w:t>
      </w:r>
      <w:r w:rsidRPr="00840B9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r w:rsidRPr="00840B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органов государственной власти, органов местного самоуправления, некоммерческих организаций, вывесок, предназначенных для доведения до сведения потребителей информации о профиле деятельности, фирменном наименовании организации, месте её нахождения (адресе) и режиме работы, о государственной регистрации индивидуального предпринимателя и наименовании зарегистрировавшего его органа в соответствии с законодательством. </w:t>
      </w:r>
      <w:r w:rsidRPr="00840B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Высота вывесок должна составлять не более 2/3 от высоты фриза, простенка между окнами этажей, в пределах которой регламентируется размещение той или иной конструкции</w:t>
      </w:r>
      <w:r w:rsidR="00E0114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840B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При наличии арочных окон высота конструкций, расположенных между окнами этажей, уменьшается до ½. Ширина информационных конструкций должна составлять не более 2/3 от ширины простенка, в пределах которого регламентируется размещение той или иной конструкции. </w:t>
      </w:r>
    </w:p>
    <w:p w:rsidR="00DF4F7E" w:rsidRPr="00EA75EB" w:rsidRDefault="00DF4F7E" w:rsidP="00DF4F7E">
      <w:pPr>
        <w:ind w:firstLine="567"/>
        <w:jc w:val="both"/>
        <w:rPr>
          <w:sz w:val="28"/>
          <w:szCs w:val="28"/>
        </w:rPr>
      </w:pPr>
      <w:r w:rsidRPr="00EA75EB">
        <w:rPr>
          <w:rStyle w:val="0pt"/>
          <w:sz w:val="28"/>
          <w:szCs w:val="28"/>
        </w:rPr>
        <w:t>понижение директивного уровня территории, вертикальная планировка дворовых территорий при наличии археологического сопровождения работ.</w:t>
      </w:r>
    </w:p>
    <w:p w:rsidR="00DF4F7E" w:rsidRPr="00111824" w:rsidRDefault="00DF4F7E" w:rsidP="00111824">
      <w:pPr>
        <w:ind w:firstLine="567"/>
        <w:jc w:val="both"/>
        <w:rPr>
          <w:b/>
          <w:sz w:val="28"/>
          <w:szCs w:val="28"/>
        </w:rPr>
      </w:pPr>
      <w:r w:rsidRPr="00EA75EB">
        <w:rPr>
          <w:sz w:val="28"/>
          <w:szCs w:val="28"/>
        </w:rPr>
        <w:t>В границах территории объекта культурного</w:t>
      </w:r>
      <w:r>
        <w:rPr>
          <w:sz w:val="28"/>
          <w:szCs w:val="28"/>
        </w:rPr>
        <w:t xml:space="preserve"> наследия местного (муниципального)</w:t>
      </w:r>
      <w:r w:rsidRPr="00EA75EB">
        <w:rPr>
          <w:sz w:val="28"/>
          <w:szCs w:val="28"/>
        </w:rPr>
        <w:t xml:space="preserve"> </w:t>
      </w:r>
      <w:r w:rsidRPr="00EA75EB">
        <w:rPr>
          <w:b/>
          <w:sz w:val="28"/>
          <w:szCs w:val="28"/>
        </w:rPr>
        <w:t>запрещается:</w:t>
      </w:r>
    </w:p>
    <w:p w:rsidR="003074A8" w:rsidRPr="003074A8" w:rsidRDefault="003074A8" w:rsidP="003074A8">
      <w:pPr>
        <w:ind w:firstLine="709"/>
        <w:jc w:val="both"/>
        <w:rPr>
          <w:rStyle w:val="0pt"/>
          <w:rFonts w:eastAsiaTheme="minorHAnsi"/>
          <w:spacing w:val="0"/>
          <w:sz w:val="28"/>
          <w:szCs w:val="28"/>
          <w:lang w:eastAsia="en-US"/>
        </w:rPr>
      </w:pPr>
      <w:r w:rsidRPr="003074A8">
        <w:rPr>
          <w:rStyle w:val="0pt"/>
          <w:rFonts w:eastAsiaTheme="minorHAnsi"/>
          <w:spacing w:val="0"/>
          <w:sz w:val="28"/>
          <w:szCs w:val="28"/>
          <w:lang w:eastAsia="en-US"/>
        </w:rPr>
        <w:t>проведение земляных, строительных, мелиоративных и иных работ, за исключением работ по сохранению объектов культурного наследия или его отдельных элементов, сохранению историко-градостроительной среды объекта культурного наследия;</w:t>
      </w:r>
    </w:p>
    <w:p w:rsidR="003074A8" w:rsidRPr="003074A8" w:rsidRDefault="003074A8" w:rsidP="003074A8">
      <w:pPr>
        <w:ind w:firstLine="709"/>
        <w:jc w:val="both"/>
        <w:rPr>
          <w:rStyle w:val="0pt"/>
          <w:rFonts w:eastAsiaTheme="minorHAnsi"/>
          <w:spacing w:val="0"/>
          <w:sz w:val="28"/>
          <w:szCs w:val="28"/>
          <w:lang w:eastAsia="en-US"/>
        </w:rPr>
      </w:pPr>
      <w:r w:rsidRPr="003074A8">
        <w:rPr>
          <w:rStyle w:val="0pt"/>
          <w:rFonts w:eastAsiaTheme="minorHAnsi"/>
          <w:spacing w:val="0"/>
          <w:sz w:val="28"/>
          <w:szCs w:val="28"/>
          <w:lang w:eastAsia="en-US"/>
        </w:rPr>
        <w:t>размещение объектов капитального строительства и увеличение объемно-пространственных характеристик, существующих на территории памятника объектов капитального строительства;</w:t>
      </w:r>
    </w:p>
    <w:p w:rsidR="003074A8" w:rsidRPr="003074A8" w:rsidRDefault="003074A8" w:rsidP="003074A8">
      <w:pPr>
        <w:ind w:firstLine="709"/>
        <w:jc w:val="both"/>
        <w:rPr>
          <w:rStyle w:val="0pt"/>
          <w:rFonts w:eastAsiaTheme="minorHAnsi"/>
          <w:spacing w:val="0"/>
          <w:sz w:val="28"/>
          <w:szCs w:val="28"/>
          <w:lang w:eastAsia="en-US"/>
        </w:rPr>
      </w:pPr>
      <w:r w:rsidRPr="003074A8">
        <w:rPr>
          <w:rStyle w:val="0pt"/>
          <w:rFonts w:eastAsiaTheme="minorHAnsi"/>
          <w:spacing w:val="0"/>
          <w:sz w:val="28"/>
          <w:szCs w:val="28"/>
          <w:lang w:eastAsia="en-US"/>
        </w:rPr>
        <w:t xml:space="preserve">установка на фасадах и крышах объекта культурного наследия кондиционеров, крупногабаритных антенн и иных элементов инженерного оборудования; </w:t>
      </w:r>
    </w:p>
    <w:p w:rsidR="003074A8" w:rsidRPr="003074A8" w:rsidRDefault="003074A8" w:rsidP="003074A8">
      <w:pPr>
        <w:ind w:firstLine="709"/>
        <w:jc w:val="both"/>
        <w:rPr>
          <w:rStyle w:val="0pt"/>
          <w:rFonts w:eastAsiaTheme="minorHAnsi"/>
          <w:spacing w:val="0"/>
          <w:sz w:val="28"/>
          <w:szCs w:val="28"/>
          <w:lang w:eastAsia="en-US"/>
        </w:rPr>
      </w:pPr>
      <w:r w:rsidRPr="003074A8">
        <w:rPr>
          <w:rStyle w:val="0pt"/>
          <w:rFonts w:eastAsiaTheme="minorHAnsi"/>
          <w:spacing w:val="0"/>
          <w:sz w:val="28"/>
          <w:szCs w:val="28"/>
          <w:lang w:eastAsia="en-US"/>
        </w:rPr>
        <w:t>установка средств наружной рекламы;</w:t>
      </w:r>
    </w:p>
    <w:p w:rsidR="003074A8" w:rsidRPr="003074A8" w:rsidRDefault="003074A8" w:rsidP="003074A8">
      <w:pPr>
        <w:ind w:firstLine="709"/>
        <w:jc w:val="both"/>
        <w:rPr>
          <w:rStyle w:val="0pt"/>
          <w:rFonts w:eastAsiaTheme="minorHAnsi"/>
          <w:spacing w:val="0"/>
          <w:sz w:val="28"/>
          <w:szCs w:val="28"/>
          <w:lang w:eastAsia="en-US"/>
        </w:rPr>
      </w:pPr>
      <w:r w:rsidRPr="003074A8">
        <w:rPr>
          <w:rStyle w:val="0pt"/>
          <w:rFonts w:eastAsiaTheme="minorHAnsi"/>
          <w:spacing w:val="0"/>
          <w:sz w:val="28"/>
          <w:szCs w:val="28"/>
          <w:lang w:eastAsia="en-US"/>
        </w:rPr>
        <w:t>прокладка объектов инженерной инфраструктуры (внешние сети водоснабжения, канализации, теплоснабжения, газоснабжения, электроснабжения, телефонизации) надземным способом;</w:t>
      </w:r>
    </w:p>
    <w:p w:rsidR="003074A8" w:rsidRPr="003074A8" w:rsidRDefault="003074A8" w:rsidP="003074A8">
      <w:pPr>
        <w:ind w:firstLine="709"/>
        <w:jc w:val="both"/>
        <w:rPr>
          <w:rStyle w:val="0pt"/>
          <w:rFonts w:eastAsiaTheme="minorHAnsi"/>
          <w:spacing w:val="0"/>
          <w:sz w:val="28"/>
          <w:szCs w:val="28"/>
          <w:lang w:eastAsia="en-US"/>
        </w:rPr>
      </w:pPr>
      <w:r w:rsidRPr="003074A8">
        <w:rPr>
          <w:rStyle w:val="0pt"/>
          <w:rFonts w:eastAsiaTheme="minorHAnsi"/>
          <w:spacing w:val="0"/>
          <w:sz w:val="28"/>
          <w:szCs w:val="28"/>
          <w:lang w:eastAsia="en-US"/>
        </w:rPr>
        <w:t>использование технологий, создающих динамические нагрузки на объект культурного наследия и на окружающую его застройку;</w:t>
      </w:r>
    </w:p>
    <w:p w:rsidR="003074A8" w:rsidRPr="003074A8" w:rsidRDefault="003074A8" w:rsidP="003074A8">
      <w:pPr>
        <w:ind w:firstLine="709"/>
        <w:jc w:val="both"/>
        <w:rPr>
          <w:rStyle w:val="0pt"/>
          <w:rFonts w:eastAsiaTheme="minorHAnsi"/>
          <w:spacing w:val="0"/>
          <w:sz w:val="28"/>
          <w:szCs w:val="28"/>
          <w:lang w:eastAsia="en-US"/>
        </w:rPr>
      </w:pPr>
      <w:r w:rsidRPr="003074A8">
        <w:rPr>
          <w:rStyle w:val="0pt"/>
          <w:rFonts w:eastAsiaTheme="minorHAnsi"/>
          <w:spacing w:val="0"/>
          <w:sz w:val="28"/>
          <w:szCs w:val="28"/>
          <w:lang w:eastAsia="en-US"/>
        </w:rPr>
        <w:t>засорение территории объектов культурного наследия бытовыми отходами любого вида и форм;</w:t>
      </w:r>
    </w:p>
    <w:p w:rsidR="003074A8" w:rsidRPr="003074A8" w:rsidRDefault="003074A8" w:rsidP="003074A8">
      <w:pPr>
        <w:ind w:firstLine="709"/>
        <w:jc w:val="both"/>
        <w:rPr>
          <w:rStyle w:val="0pt"/>
          <w:rFonts w:eastAsiaTheme="minorHAnsi"/>
          <w:spacing w:val="0"/>
          <w:sz w:val="28"/>
          <w:szCs w:val="28"/>
          <w:lang w:eastAsia="en-US"/>
        </w:rPr>
      </w:pPr>
      <w:r w:rsidRPr="003074A8">
        <w:rPr>
          <w:rStyle w:val="0pt"/>
          <w:rFonts w:eastAsiaTheme="minorHAnsi"/>
          <w:spacing w:val="0"/>
          <w:sz w:val="28"/>
          <w:szCs w:val="28"/>
          <w:lang w:eastAsia="en-US"/>
        </w:rPr>
        <w:t>устройство открытых и закрытых автостоянок;</w:t>
      </w:r>
    </w:p>
    <w:p w:rsidR="00CD6972" w:rsidRDefault="003074A8" w:rsidP="003074A8">
      <w:pPr>
        <w:ind w:firstLine="709"/>
        <w:jc w:val="both"/>
        <w:rPr>
          <w:sz w:val="28"/>
          <w:szCs w:val="28"/>
        </w:rPr>
      </w:pPr>
      <w:r w:rsidRPr="003074A8">
        <w:rPr>
          <w:rStyle w:val="0pt"/>
          <w:rFonts w:eastAsiaTheme="minorHAnsi"/>
          <w:spacing w:val="0"/>
          <w:sz w:val="28"/>
          <w:szCs w:val="28"/>
          <w:lang w:eastAsia="en-US"/>
        </w:rPr>
        <w:t>вырубка ценных пород деревьев за исключением санитарных рубок.</w:t>
      </w:r>
    </w:p>
    <w:sectPr w:rsidR="00CD6972" w:rsidSect="001925D8">
      <w:headerReference w:type="default" r:id="rId12"/>
      <w:pgSz w:w="11906" w:h="16838"/>
      <w:pgMar w:top="709" w:right="707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6E2A" w:rsidRDefault="00CB6E2A" w:rsidP="00E825B8">
      <w:r>
        <w:separator/>
      </w:r>
    </w:p>
  </w:endnote>
  <w:endnote w:type="continuationSeparator" w:id="0">
    <w:p w:rsidR="00CB6E2A" w:rsidRDefault="00CB6E2A" w:rsidP="00E825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6E2A" w:rsidRDefault="00CB6E2A" w:rsidP="00E825B8">
      <w:r>
        <w:separator/>
      </w:r>
    </w:p>
  </w:footnote>
  <w:footnote w:type="continuationSeparator" w:id="0">
    <w:p w:rsidR="00CB6E2A" w:rsidRDefault="00CB6E2A" w:rsidP="00E825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DF8" w:rsidRDefault="00403DF8" w:rsidP="004573BB">
    <w:pPr>
      <w:pStyle w:val="a8"/>
    </w:pPr>
  </w:p>
  <w:p w:rsidR="00403DF8" w:rsidRDefault="00403DF8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208"/>
    <w:rsid w:val="0000166E"/>
    <w:rsid w:val="00003621"/>
    <w:rsid w:val="00025593"/>
    <w:rsid w:val="00034697"/>
    <w:rsid w:val="00042725"/>
    <w:rsid w:val="00046164"/>
    <w:rsid w:val="000528C4"/>
    <w:rsid w:val="00053D06"/>
    <w:rsid w:val="000553C3"/>
    <w:rsid w:val="0005611E"/>
    <w:rsid w:val="00061F4C"/>
    <w:rsid w:val="000665F5"/>
    <w:rsid w:val="00067A40"/>
    <w:rsid w:val="00072F74"/>
    <w:rsid w:val="00086FF4"/>
    <w:rsid w:val="000A4646"/>
    <w:rsid w:val="000A7D78"/>
    <w:rsid w:val="000B2D1F"/>
    <w:rsid w:val="000B4525"/>
    <w:rsid w:val="000B5BE0"/>
    <w:rsid w:val="000B6C13"/>
    <w:rsid w:val="000D44B6"/>
    <w:rsid w:val="000D5208"/>
    <w:rsid w:val="000D751B"/>
    <w:rsid w:val="000F2D38"/>
    <w:rsid w:val="000F4FD2"/>
    <w:rsid w:val="000F6A90"/>
    <w:rsid w:val="00101875"/>
    <w:rsid w:val="00110ACB"/>
    <w:rsid w:val="00111824"/>
    <w:rsid w:val="001247A8"/>
    <w:rsid w:val="00152A3D"/>
    <w:rsid w:val="00174441"/>
    <w:rsid w:val="00174C2B"/>
    <w:rsid w:val="00191381"/>
    <w:rsid w:val="001925D8"/>
    <w:rsid w:val="00195AE6"/>
    <w:rsid w:val="001A05C0"/>
    <w:rsid w:val="001A0654"/>
    <w:rsid w:val="001A46C9"/>
    <w:rsid w:val="001A5C1A"/>
    <w:rsid w:val="001B11B9"/>
    <w:rsid w:val="001B41E5"/>
    <w:rsid w:val="001C7D6C"/>
    <w:rsid w:val="001F5409"/>
    <w:rsid w:val="00205136"/>
    <w:rsid w:val="00217111"/>
    <w:rsid w:val="00245AA4"/>
    <w:rsid w:val="00254B8A"/>
    <w:rsid w:val="00262613"/>
    <w:rsid w:val="00281A13"/>
    <w:rsid w:val="002922F5"/>
    <w:rsid w:val="002A187F"/>
    <w:rsid w:val="002A2B40"/>
    <w:rsid w:val="002A65CA"/>
    <w:rsid w:val="002B1EE7"/>
    <w:rsid w:val="002B67D9"/>
    <w:rsid w:val="002C7F9A"/>
    <w:rsid w:val="002D5BDD"/>
    <w:rsid w:val="003074A8"/>
    <w:rsid w:val="00314E40"/>
    <w:rsid w:val="00322895"/>
    <w:rsid w:val="00322A87"/>
    <w:rsid w:val="00324786"/>
    <w:rsid w:val="00324E13"/>
    <w:rsid w:val="00334A32"/>
    <w:rsid w:val="00336179"/>
    <w:rsid w:val="003501D2"/>
    <w:rsid w:val="003A3097"/>
    <w:rsid w:val="003C1B58"/>
    <w:rsid w:val="003C4F55"/>
    <w:rsid w:val="003C68CC"/>
    <w:rsid w:val="003E3E15"/>
    <w:rsid w:val="003E475B"/>
    <w:rsid w:val="003E7937"/>
    <w:rsid w:val="003F2EA2"/>
    <w:rsid w:val="004020DC"/>
    <w:rsid w:val="00403DF8"/>
    <w:rsid w:val="00412C85"/>
    <w:rsid w:val="004403F7"/>
    <w:rsid w:val="00450E29"/>
    <w:rsid w:val="00453A8A"/>
    <w:rsid w:val="004573BB"/>
    <w:rsid w:val="004675FA"/>
    <w:rsid w:val="0048062E"/>
    <w:rsid w:val="004934E7"/>
    <w:rsid w:val="00496F54"/>
    <w:rsid w:val="004A3A28"/>
    <w:rsid w:val="004A62B6"/>
    <w:rsid w:val="004B0093"/>
    <w:rsid w:val="004E0E7E"/>
    <w:rsid w:val="00510BD2"/>
    <w:rsid w:val="00520778"/>
    <w:rsid w:val="005219CC"/>
    <w:rsid w:val="005238A8"/>
    <w:rsid w:val="00537C0F"/>
    <w:rsid w:val="00546934"/>
    <w:rsid w:val="00556D82"/>
    <w:rsid w:val="005610A0"/>
    <w:rsid w:val="005738BB"/>
    <w:rsid w:val="005B14A0"/>
    <w:rsid w:val="005B7413"/>
    <w:rsid w:val="005C0F1C"/>
    <w:rsid w:val="005C64CF"/>
    <w:rsid w:val="005E1ED9"/>
    <w:rsid w:val="00615084"/>
    <w:rsid w:val="00616B57"/>
    <w:rsid w:val="00621FC3"/>
    <w:rsid w:val="00636715"/>
    <w:rsid w:val="006375DC"/>
    <w:rsid w:val="00657E9A"/>
    <w:rsid w:val="00666740"/>
    <w:rsid w:val="006704B2"/>
    <w:rsid w:val="0067649A"/>
    <w:rsid w:val="006766D0"/>
    <w:rsid w:val="006806BD"/>
    <w:rsid w:val="00692834"/>
    <w:rsid w:val="006967C9"/>
    <w:rsid w:val="006A4C10"/>
    <w:rsid w:val="006D06F0"/>
    <w:rsid w:val="006F113E"/>
    <w:rsid w:val="007005AB"/>
    <w:rsid w:val="00707F8D"/>
    <w:rsid w:val="00716AE0"/>
    <w:rsid w:val="00722654"/>
    <w:rsid w:val="00737D6C"/>
    <w:rsid w:val="00742A96"/>
    <w:rsid w:val="007458A4"/>
    <w:rsid w:val="00746C7C"/>
    <w:rsid w:val="007516D6"/>
    <w:rsid w:val="007817A7"/>
    <w:rsid w:val="00791CC7"/>
    <w:rsid w:val="00797691"/>
    <w:rsid w:val="007A048C"/>
    <w:rsid w:val="007B28DC"/>
    <w:rsid w:val="007C00E9"/>
    <w:rsid w:val="007C083B"/>
    <w:rsid w:val="007C588D"/>
    <w:rsid w:val="007D6165"/>
    <w:rsid w:val="007E3436"/>
    <w:rsid w:val="00802010"/>
    <w:rsid w:val="008059F7"/>
    <w:rsid w:val="008173C3"/>
    <w:rsid w:val="0082054D"/>
    <w:rsid w:val="0085052E"/>
    <w:rsid w:val="00854A58"/>
    <w:rsid w:val="008565DC"/>
    <w:rsid w:val="008658E4"/>
    <w:rsid w:val="0086684D"/>
    <w:rsid w:val="0086722B"/>
    <w:rsid w:val="00870499"/>
    <w:rsid w:val="00891D06"/>
    <w:rsid w:val="00897F59"/>
    <w:rsid w:val="008A3C11"/>
    <w:rsid w:val="008A41E3"/>
    <w:rsid w:val="008B3E6B"/>
    <w:rsid w:val="008B43B4"/>
    <w:rsid w:val="00911E6A"/>
    <w:rsid w:val="00915334"/>
    <w:rsid w:val="009217BF"/>
    <w:rsid w:val="009423FE"/>
    <w:rsid w:val="00947FB4"/>
    <w:rsid w:val="0095200B"/>
    <w:rsid w:val="0095273E"/>
    <w:rsid w:val="00964360"/>
    <w:rsid w:val="00966190"/>
    <w:rsid w:val="0097369A"/>
    <w:rsid w:val="009927D9"/>
    <w:rsid w:val="0099487D"/>
    <w:rsid w:val="00996718"/>
    <w:rsid w:val="009A1037"/>
    <w:rsid w:val="009A3334"/>
    <w:rsid w:val="009B7FEB"/>
    <w:rsid w:val="009C0C02"/>
    <w:rsid w:val="009E005F"/>
    <w:rsid w:val="009E7792"/>
    <w:rsid w:val="009F5E4B"/>
    <w:rsid w:val="00A01BC3"/>
    <w:rsid w:val="00A0673A"/>
    <w:rsid w:val="00A06AB4"/>
    <w:rsid w:val="00A213D9"/>
    <w:rsid w:val="00A44C30"/>
    <w:rsid w:val="00A47D6D"/>
    <w:rsid w:val="00A51F5B"/>
    <w:rsid w:val="00A55058"/>
    <w:rsid w:val="00A577D4"/>
    <w:rsid w:val="00A57B8B"/>
    <w:rsid w:val="00A821E2"/>
    <w:rsid w:val="00A87B47"/>
    <w:rsid w:val="00AC77A9"/>
    <w:rsid w:val="00AD0873"/>
    <w:rsid w:val="00AE2A60"/>
    <w:rsid w:val="00AE490E"/>
    <w:rsid w:val="00AF093F"/>
    <w:rsid w:val="00AF2802"/>
    <w:rsid w:val="00B00C26"/>
    <w:rsid w:val="00B01179"/>
    <w:rsid w:val="00B114F1"/>
    <w:rsid w:val="00B1236E"/>
    <w:rsid w:val="00B14C20"/>
    <w:rsid w:val="00B2735E"/>
    <w:rsid w:val="00B30675"/>
    <w:rsid w:val="00B55DD4"/>
    <w:rsid w:val="00B6400D"/>
    <w:rsid w:val="00B8584A"/>
    <w:rsid w:val="00B860AB"/>
    <w:rsid w:val="00BB161F"/>
    <w:rsid w:val="00BB39DE"/>
    <w:rsid w:val="00BB72A8"/>
    <w:rsid w:val="00BC01FB"/>
    <w:rsid w:val="00BC31B2"/>
    <w:rsid w:val="00BC44F8"/>
    <w:rsid w:val="00BD238F"/>
    <w:rsid w:val="00BD4B94"/>
    <w:rsid w:val="00BD799F"/>
    <w:rsid w:val="00BE0771"/>
    <w:rsid w:val="00C05B2E"/>
    <w:rsid w:val="00C06D4C"/>
    <w:rsid w:val="00C177C0"/>
    <w:rsid w:val="00C23E7A"/>
    <w:rsid w:val="00C26204"/>
    <w:rsid w:val="00C57FB9"/>
    <w:rsid w:val="00C6447D"/>
    <w:rsid w:val="00C6717F"/>
    <w:rsid w:val="00C82DDC"/>
    <w:rsid w:val="00CA3875"/>
    <w:rsid w:val="00CB093C"/>
    <w:rsid w:val="00CB6E2A"/>
    <w:rsid w:val="00CC029F"/>
    <w:rsid w:val="00CC043C"/>
    <w:rsid w:val="00CD6972"/>
    <w:rsid w:val="00CE01EC"/>
    <w:rsid w:val="00D00022"/>
    <w:rsid w:val="00D03793"/>
    <w:rsid w:val="00D304F4"/>
    <w:rsid w:val="00D33BD5"/>
    <w:rsid w:val="00D44BD5"/>
    <w:rsid w:val="00D44F43"/>
    <w:rsid w:val="00D5262F"/>
    <w:rsid w:val="00D62FF1"/>
    <w:rsid w:val="00D67E67"/>
    <w:rsid w:val="00D745D7"/>
    <w:rsid w:val="00D75E11"/>
    <w:rsid w:val="00D764D7"/>
    <w:rsid w:val="00D85394"/>
    <w:rsid w:val="00D94129"/>
    <w:rsid w:val="00D95D78"/>
    <w:rsid w:val="00DA0712"/>
    <w:rsid w:val="00DA52F7"/>
    <w:rsid w:val="00DD6A03"/>
    <w:rsid w:val="00DF3503"/>
    <w:rsid w:val="00DF4F7E"/>
    <w:rsid w:val="00DF6057"/>
    <w:rsid w:val="00E0023A"/>
    <w:rsid w:val="00E0114A"/>
    <w:rsid w:val="00E11779"/>
    <w:rsid w:val="00E15D9B"/>
    <w:rsid w:val="00E2009C"/>
    <w:rsid w:val="00E2173A"/>
    <w:rsid w:val="00E23914"/>
    <w:rsid w:val="00E40FB0"/>
    <w:rsid w:val="00E41EE1"/>
    <w:rsid w:val="00E5194A"/>
    <w:rsid w:val="00E51C7F"/>
    <w:rsid w:val="00E5353E"/>
    <w:rsid w:val="00E77319"/>
    <w:rsid w:val="00E825B8"/>
    <w:rsid w:val="00EB0837"/>
    <w:rsid w:val="00EB32CA"/>
    <w:rsid w:val="00EB51ED"/>
    <w:rsid w:val="00EC22BC"/>
    <w:rsid w:val="00ED5D44"/>
    <w:rsid w:val="00ED7A28"/>
    <w:rsid w:val="00ED7FA8"/>
    <w:rsid w:val="00EE5E0C"/>
    <w:rsid w:val="00EF31EA"/>
    <w:rsid w:val="00EF37E4"/>
    <w:rsid w:val="00F20E0B"/>
    <w:rsid w:val="00F45D30"/>
    <w:rsid w:val="00F559AF"/>
    <w:rsid w:val="00F815FF"/>
    <w:rsid w:val="00F8602C"/>
    <w:rsid w:val="00F91521"/>
    <w:rsid w:val="00F96516"/>
    <w:rsid w:val="00FA28A8"/>
    <w:rsid w:val="00FA68C8"/>
    <w:rsid w:val="00FB71E9"/>
    <w:rsid w:val="00FE2B34"/>
    <w:rsid w:val="00FF5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2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675FA"/>
    <w:pPr>
      <w:keepNext/>
      <w:tabs>
        <w:tab w:val="num" w:pos="1080"/>
      </w:tabs>
      <w:suppressAutoHyphens/>
      <w:spacing w:before="240" w:after="60"/>
      <w:ind w:left="1080" w:hanging="360"/>
      <w:outlineLvl w:val="0"/>
    </w:pPr>
    <w:rPr>
      <w:rFonts w:ascii="Cambria" w:hAnsi="Cambria" w:cs="Calibri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qFormat/>
    <w:rsid w:val="004675FA"/>
    <w:pPr>
      <w:keepNext/>
      <w:tabs>
        <w:tab w:val="num" w:pos="1800"/>
      </w:tabs>
      <w:suppressAutoHyphens/>
      <w:spacing w:before="240" w:after="60"/>
      <w:ind w:left="1800" w:hanging="360"/>
      <w:outlineLvl w:val="1"/>
    </w:pPr>
    <w:rPr>
      <w:rFonts w:ascii="Cambria" w:hAnsi="Cambria" w:cs="Calibri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77C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0D5208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3C68C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8C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Обычный1"/>
    <w:rsid w:val="003C68C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4675FA"/>
    <w:rPr>
      <w:rFonts w:ascii="Cambria" w:eastAsia="Times New Roman" w:hAnsi="Cambria" w:cs="Calibri"/>
      <w:b/>
      <w:bCs/>
      <w:kern w:val="1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4675FA"/>
    <w:rPr>
      <w:rFonts w:ascii="Cambria" w:eastAsia="Times New Roman" w:hAnsi="Cambria" w:cs="Calibri"/>
      <w:b/>
      <w:bCs/>
      <w:i/>
      <w:iCs/>
      <w:sz w:val="28"/>
      <w:szCs w:val="28"/>
      <w:lang w:eastAsia="ar-SA"/>
    </w:rPr>
  </w:style>
  <w:style w:type="paragraph" w:customStyle="1" w:styleId="ConsPlusNormal">
    <w:name w:val="ConsPlusNormal"/>
    <w:rsid w:val="004675F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ody Text"/>
    <w:basedOn w:val="a"/>
    <w:link w:val="a6"/>
    <w:rsid w:val="004675FA"/>
    <w:pPr>
      <w:tabs>
        <w:tab w:val="left" w:pos="900"/>
      </w:tabs>
      <w:suppressAutoHyphens/>
      <w:jc w:val="center"/>
    </w:pPr>
    <w:rPr>
      <w:rFonts w:cs="Calibri"/>
      <w:sz w:val="28"/>
      <w:szCs w:val="20"/>
      <w:lang w:eastAsia="ar-SA"/>
    </w:rPr>
  </w:style>
  <w:style w:type="character" w:customStyle="1" w:styleId="a6">
    <w:name w:val="Основной текст Знак"/>
    <w:basedOn w:val="a0"/>
    <w:link w:val="a5"/>
    <w:rsid w:val="004675FA"/>
    <w:rPr>
      <w:rFonts w:ascii="Times New Roman" w:eastAsia="Times New Roman" w:hAnsi="Times New Roman" w:cs="Calibri"/>
      <w:sz w:val="28"/>
      <w:szCs w:val="20"/>
      <w:lang w:eastAsia="ar-SA"/>
    </w:rPr>
  </w:style>
  <w:style w:type="paragraph" w:styleId="a7">
    <w:name w:val="No Spacing"/>
    <w:basedOn w:val="a"/>
    <w:uiPriority w:val="1"/>
    <w:qFormat/>
    <w:rsid w:val="004675FA"/>
    <w:pPr>
      <w:suppressAutoHyphens/>
    </w:pPr>
    <w:rPr>
      <w:rFonts w:cs="Calibri"/>
      <w:szCs w:val="32"/>
      <w:lang w:eastAsia="ar-SA"/>
    </w:rPr>
  </w:style>
  <w:style w:type="paragraph" w:styleId="a8">
    <w:name w:val="header"/>
    <w:basedOn w:val="a"/>
    <w:link w:val="a9"/>
    <w:uiPriority w:val="99"/>
    <w:unhideWhenUsed/>
    <w:rsid w:val="00E825B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825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E825B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825B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B011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C177C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d">
    <w:name w:val="Normal (Web)"/>
    <w:basedOn w:val="a"/>
    <w:uiPriority w:val="99"/>
    <w:semiHidden/>
    <w:unhideWhenUsed/>
    <w:rsid w:val="00101875"/>
    <w:pPr>
      <w:spacing w:before="100" w:beforeAutospacing="1" w:after="100" w:afterAutospacing="1"/>
    </w:pPr>
  </w:style>
  <w:style w:type="character" w:customStyle="1" w:styleId="ae">
    <w:name w:val="Основной текст_"/>
    <w:link w:val="21"/>
    <w:rsid w:val="00DF4F7E"/>
    <w:rPr>
      <w:spacing w:val="8"/>
      <w:sz w:val="25"/>
      <w:szCs w:val="25"/>
      <w:shd w:val="clear" w:color="auto" w:fill="FFFFFF"/>
    </w:rPr>
  </w:style>
  <w:style w:type="character" w:customStyle="1" w:styleId="0pt">
    <w:name w:val="Основной текст + Интервал 0 pt"/>
    <w:rsid w:val="00DF4F7E"/>
    <w:rPr>
      <w:rFonts w:eastAsia="Times New Roman" w:cs="Times New Roman"/>
      <w:color w:val="000000"/>
      <w:spacing w:val="9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21">
    <w:name w:val="Основной текст2"/>
    <w:basedOn w:val="a"/>
    <w:link w:val="ae"/>
    <w:rsid w:val="00DF4F7E"/>
    <w:pPr>
      <w:widowControl w:val="0"/>
      <w:shd w:val="clear" w:color="auto" w:fill="FFFFFF"/>
      <w:spacing w:after="300" w:line="319" w:lineRule="exact"/>
    </w:pPr>
    <w:rPr>
      <w:rFonts w:asciiTheme="minorHAnsi" w:eastAsiaTheme="minorHAnsi" w:hAnsiTheme="minorHAnsi" w:cstheme="minorBidi"/>
      <w:spacing w:val="8"/>
      <w:sz w:val="25"/>
      <w:szCs w:val="25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2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675FA"/>
    <w:pPr>
      <w:keepNext/>
      <w:tabs>
        <w:tab w:val="num" w:pos="1080"/>
      </w:tabs>
      <w:suppressAutoHyphens/>
      <w:spacing w:before="240" w:after="60"/>
      <w:ind w:left="1080" w:hanging="360"/>
      <w:outlineLvl w:val="0"/>
    </w:pPr>
    <w:rPr>
      <w:rFonts w:ascii="Cambria" w:hAnsi="Cambria" w:cs="Calibri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qFormat/>
    <w:rsid w:val="004675FA"/>
    <w:pPr>
      <w:keepNext/>
      <w:tabs>
        <w:tab w:val="num" w:pos="1800"/>
      </w:tabs>
      <w:suppressAutoHyphens/>
      <w:spacing w:before="240" w:after="60"/>
      <w:ind w:left="1800" w:hanging="360"/>
      <w:outlineLvl w:val="1"/>
    </w:pPr>
    <w:rPr>
      <w:rFonts w:ascii="Cambria" w:hAnsi="Cambria" w:cs="Calibri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77C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0D5208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3C68C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8C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Обычный1"/>
    <w:rsid w:val="003C68C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4675FA"/>
    <w:rPr>
      <w:rFonts w:ascii="Cambria" w:eastAsia="Times New Roman" w:hAnsi="Cambria" w:cs="Calibri"/>
      <w:b/>
      <w:bCs/>
      <w:kern w:val="1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4675FA"/>
    <w:rPr>
      <w:rFonts w:ascii="Cambria" w:eastAsia="Times New Roman" w:hAnsi="Cambria" w:cs="Calibri"/>
      <w:b/>
      <w:bCs/>
      <w:i/>
      <w:iCs/>
      <w:sz w:val="28"/>
      <w:szCs w:val="28"/>
      <w:lang w:eastAsia="ar-SA"/>
    </w:rPr>
  </w:style>
  <w:style w:type="paragraph" w:customStyle="1" w:styleId="ConsPlusNormal">
    <w:name w:val="ConsPlusNormal"/>
    <w:rsid w:val="004675F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ody Text"/>
    <w:basedOn w:val="a"/>
    <w:link w:val="a6"/>
    <w:rsid w:val="004675FA"/>
    <w:pPr>
      <w:tabs>
        <w:tab w:val="left" w:pos="900"/>
      </w:tabs>
      <w:suppressAutoHyphens/>
      <w:jc w:val="center"/>
    </w:pPr>
    <w:rPr>
      <w:rFonts w:cs="Calibri"/>
      <w:sz w:val="28"/>
      <w:szCs w:val="20"/>
      <w:lang w:eastAsia="ar-SA"/>
    </w:rPr>
  </w:style>
  <w:style w:type="character" w:customStyle="1" w:styleId="a6">
    <w:name w:val="Основной текст Знак"/>
    <w:basedOn w:val="a0"/>
    <w:link w:val="a5"/>
    <w:rsid w:val="004675FA"/>
    <w:rPr>
      <w:rFonts w:ascii="Times New Roman" w:eastAsia="Times New Roman" w:hAnsi="Times New Roman" w:cs="Calibri"/>
      <w:sz w:val="28"/>
      <w:szCs w:val="20"/>
      <w:lang w:eastAsia="ar-SA"/>
    </w:rPr>
  </w:style>
  <w:style w:type="paragraph" w:styleId="a7">
    <w:name w:val="No Spacing"/>
    <w:basedOn w:val="a"/>
    <w:uiPriority w:val="1"/>
    <w:qFormat/>
    <w:rsid w:val="004675FA"/>
    <w:pPr>
      <w:suppressAutoHyphens/>
    </w:pPr>
    <w:rPr>
      <w:rFonts w:cs="Calibri"/>
      <w:szCs w:val="32"/>
      <w:lang w:eastAsia="ar-SA"/>
    </w:rPr>
  </w:style>
  <w:style w:type="paragraph" w:styleId="a8">
    <w:name w:val="header"/>
    <w:basedOn w:val="a"/>
    <w:link w:val="a9"/>
    <w:uiPriority w:val="99"/>
    <w:unhideWhenUsed/>
    <w:rsid w:val="00E825B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825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E825B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825B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B011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C177C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d">
    <w:name w:val="Normal (Web)"/>
    <w:basedOn w:val="a"/>
    <w:uiPriority w:val="99"/>
    <w:semiHidden/>
    <w:unhideWhenUsed/>
    <w:rsid w:val="00101875"/>
    <w:pPr>
      <w:spacing w:before="100" w:beforeAutospacing="1" w:after="100" w:afterAutospacing="1"/>
    </w:pPr>
  </w:style>
  <w:style w:type="character" w:customStyle="1" w:styleId="ae">
    <w:name w:val="Основной текст_"/>
    <w:link w:val="21"/>
    <w:rsid w:val="00DF4F7E"/>
    <w:rPr>
      <w:spacing w:val="8"/>
      <w:sz w:val="25"/>
      <w:szCs w:val="25"/>
      <w:shd w:val="clear" w:color="auto" w:fill="FFFFFF"/>
    </w:rPr>
  </w:style>
  <w:style w:type="character" w:customStyle="1" w:styleId="0pt">
    <w:name w:val="Основной текст + Интервал 0 pt"/>
    <w:rsid w:val="00DF4F7E"/>
    <w:rPr>
      <w:rFonts w:eastAsia="Times New Roman" w:cs="Times New Roman"/>
      <w:color w:val="000000"/>
      <w:spacing w:val="9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21">
    <w:name w:val="Основной текст2"/>
    <w:basedOn w:val="a"/>
    <w:link w:val="ae"/>
    <w:rsid w:val="00DF4F7E"/>
    <w:pPr>
      <w:widowControl w:val="0"/>
      <w:shd w:val="clear" w:color="auto" w:fill="FFFFFF"/>
      <w:spacing w:after="300" w:line="319" w:lineRule="exact"/>
    </w:pPr>
    <w:rPr>
      <w:rFonts w:asciiTheme="minorHAnsi" w:eastAsiaTheme="minorHAnsi" w:hAnsiTheme="minorHAnsi" w:cstheme="minorBidi"/>
      <w:spacing w:val="8"/>
      <w:sz w:val="25"/>
      <w:szCs w:val="25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0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0515B8-CEC4-4706-86A2-9E2451285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1267</Words>
  <Characters>7223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культуры РТ</Company>
  <LinksUpToDate>false</LinksUpToDate>
  <CharactersWithSpaces>8474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 В. Софронова</dc:creator>
  <cp:lastModifiedBy>Сулейманова Альбина Асгатовна</cp:lastModifiedBy>
  <cp:revision>2</cp:revision>
  <cp:lastPrinted>2015-08-12T14:12:00Z</cp:lastPrinted>
  <dcterms:created xsi:type="dcterms:W3CDTF">2018-02-02T07:41:00Z</dcterms:created>
  <dcterms:modified xsi:type="dcterms:W3CDTF">2018-02-02T07:41:00Z</dcterms:modified>
</cp:coreProperties>
</file>