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7C6" w:rsidRDefault="008067C6" w:rsidP="008067C6">
      <w:pPr>
        <w:jc w:val="right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color w:val="000000"/>
          <w:sz w:val="28"/>
          <w:szCs w:val="28"/>
          <w:lang w:eastAsia="en-US"/>
        </w:rPr>
        <w:t>Проект</w:t>
      </w:r>
    </w:p>
    <w:p w:rsidR="008067C6" w:rsidRDefault="008067C6" w:rsidP="008067C6">
      <w:pPr>
        <w:jc w:val="center"/>
        <w:rPr>
          <w:rFonts w:eastAsia="Calibri"/>
          <w:color w:val="000000"/>
          <w:sz w:val="28"/>
          <w:szCs w:val="28"/>
          <w:lang w:eastAsia="en-US"/>
        </w:rPr>
      </w:pPr>
    </w:p>
    <w:p w:rsidR="008067C6" w:rsidRDefault="008067C6" w:rsidP="008067C6">
      <w:pPr>
        <w:jc w:val="center"/>
        <w:rPr>
          <w:rFonts w:eastAsia="Calibri"/>
          <w:b/>
          <w:color w:val="000000"/>
          <w:sz w:val="28"/>
          <w:szCs w:val="28"/>
          <w:lang w:eastAsia="en-US"/>
        </w:rPr>
      </w:pPr>
      <w:r>
        <w:rPr>
          <w:rFonts w:eastAsia="Calibri"/>
          <w:color w:val="000000"/>
          <w:sz w:val="28"/>
          <w:szCs w:val="28"/>
          <w:lang w:eastAsia="en-US"/>
        </w:rPr>
        <w:t xml:space="preserve">КАБИНЕТ МИНИСТРОВ РЕСПУБЛИКИ ТАТАРСТАН </w:t>
      </w:r>
    </w:p>
    <w:p w:rsidR="008067C6" w:rsidRDefault="008067C6" w:rsidP="008067C6">
      <w:pPr>
        <w:jc w:val="center"/>
        <w:rPr>
          <w:rFonts w:eastAsia="Calibri"/>
          <w:color w:val="000000"/>
          <w:sz w:val="28"/>
          <w:szCs w:val="28"/>
          <w:lang w:eastAsia="en-US"/>
        </w:rPr>
      </w:pPr>
    </w:p>
    <w:p w:rsidR="008067C6" w:rsidRDefault="008067C6" w:rsidP="008067C6">
      <w:pPr>
        <w:jc w:val="center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color w:val="000000"/>
          <w:sz w:val="28"/>
          <w:szCs w:val="28"/>
          <w:lang w:eastAsia="en-US"/>
        </w:rPr>
        <w:t>ПОСТАНОВЛЕНИЕ</w:t>
      </w:r>
    </w:p>
    <w:p w:rsidR="008067C6" w:rsidRDefault="008067C6" w:rsidP="008067C6">
      <w:pPr>
        <w:jc w:val="center"/>
        <w:rPr>
          <w:rFonts w:eastAsia="Calibri"/>
          <w:color w:val="000000"/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3"/>
        <w:gridCol w:w="4924"/>
      </w:tblGrid>
      <w:tr w:rsidR="008067C6" w:rsidTr="008067C6">
        <w:tc>
          <w:tcPr>
            <w:tcW w:w="4923" w:type="dxa"/>
            <w:hideMark/>
          </w:tcPr>
          <w:p w:rsidR="008067C6" w:rsidRDefault="008067C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 ____________ 20___</w:t>
            </w:r>
          </w:p>
        </w:tc>
        <w:tc>
          <w:tcPr>
            <w:tcW w:w="4924" w:type="dxa"/>
            <w:hideMark/>
          </w:tcPr>
          <w:p w:rsidR="008067C6" w:rsidRDefault="008067C6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 ______</w:t>
            </w:r>
          </w:p>
        </w:tc>
      </w:tr>
    </w:tbl>
    <w:p w:rsidR="008067C6" w:rsidRDefault="008067C6" w:rsidP="008067C6">
      <w:pPr>
        <w:jc w:val="center"/>
        <w:rPr>
          <w:rFonts w:eastAsia="Calibri"/>
          <w:color w:val="000000"/>
          <w:sz w:val="28"/>
          <w:szCs w:val="28"/>
          <w:lang w:eastAsia="en-US"/>
        </w:rPr>
      </w:pPr>
    </w:p>
    <w:tbl>
      <w:tblPr>
        <w:tblW w:w="10075" w:type="dxa"/>
        <w:tblLook w:val="01E0" w:firstRow="1" w:lastRow="1" w:firstColumn="1" w:lastColumn="1" w:noHBand="0" w:noVBand="0"/>
      </w:tblPr>
      <w:tblGrid>
        <w:gridCol w:w="4644"/>
        <w:gridCol w:w="5431"/>
      </w:tblGrid>
      <w:tr w:rsidR="008067C6" w:rsidTr="008067C6">
        <w:tc>
          <w:tcPr>
            <w:tcW w:w="4644" w:type="dxa"/>
            <w:hideMark/>
          </w:tcPr>
          <w:p w:rsidR="008067C6" w:rsidRDefault="008067C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 организации на территории Республики Татарстан государственного природного зоологического заказника регионального значения «Нерестилище стерляди»</w:t>
            </w:r>
          </w:p>
        </w:tc>
        <w:tc>
          <w:tcPr>
            <w:tcW w:w="5431" w:type="dxa"/>
          </w:tcPr>
          <w:p w:rsidR="008067C6" w:rsidRDefault="008067C6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</w:tbl>
    <w:p w:rsidR="008067C6" w:rsidRDefault="008067C6" w:rsidP="008067C6">
      <w:pPr>
        <w:autoSpaceDE w:val="0"/>
        <w:autoSpaceDN w:val="0"/>
        <w:adjustRightInd w:val="0"/>
        <w:jc w:val="center"/>
        <w:outlineLvl w:val="0"/>
        <w:rPr>
          <w:rFonts w:eastAsia="Calibri"/>
          <w:b/>
          <w:bCs/>
          <w:color w:val="000080"/>
          <w:sz w:val="28"/>
          <w:szCs w:val="28"/>
          <w:lang w:eastAsia="en-US"/>
        </w:rPr>
      </w:pPr>
    </w:p>
    <w:p w:rsidR="008067C6" w:rsidRPr="008067C6" w:rsidRDefault="008067C6" w:rsidP="008067C6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8067C6">
        <w:rPr>
          <w:rFonts w:eastAsia="Calibri"/>
          <w:sz w:val="28"/>
          <w:szCs w:val="28"/>
          <w:lang w:eastAsia="en-US"/>
        </w:rPr>
        <w:t xml:space="preserve">В соответствии с </w:t>
      </w:r>
      <w:hyperlink r:id="rId7" w:history="1">
        <w:r w:rsidRPr="008067C6">
          <w:rPr>
            <w:rStyle w:val="a8"/>
            <w:rFonts w:eastAsia="Calibri"/>
            <w:color w:val="auto"/>
            <w:sz w:val="28"/>
            <w:szCs w:val="28"/>
            <w:u w:val="none"/>
            <w:lang w:eastAsia="en-US"/>
          </w:rPr>
          <w:t>Федеральным законом</w:t>
        </w:r>
      </w:hyperlink>
      <w:r w:rsidRPr="008067C6">
        <w:rPr>
          <w:rFonts w:eastAsia="Calibri"/>
          <w:sz w:val="28"/>
          <w:szCs w:val="28"/>
          <w:lang w:eastAsia="en-US"/>
        </w:rPr>
        <w:t xml:space="preserve"> от 14 марта 1995 года № 33-ФЗ «Об особо охраняемых природных территориях», в целях создания устойчивой популяции стерляди и сохранения её генетического фонда на территории Республики Татарстан, Кабинет Министров Республики Татарстан ПОСТАНОВЛЯЕТ:</w:t>
      </w:r>
    </w:p>
    <w:p w:rsidR="008067C6" w:rsidRPr="008067C6" w:rsidRDefault="008067C6" w:rsidP="008067C6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8067C6">
        <w:rPr>
          <w:rFonts w:eastAsia="Calibri"/>
          <w:sz w:val="28"/>
          <w:szCs w:val="28"/>
          <w:lang w:eastAsia="en-US"/>
        </w:rPr>
        <w:t xml:space="preserve">1. Принять предложение Управления по охране и использованию объектов животного мира Республики Татарстан об образовании на территории Республики Татарстан государственного природного зоологического заказника регионального значения «Нерестилище стерляди» общей площадью 870 га. </w:t>
      </w:r>
    </w:p>
    <w:p w:rsidR="008067C6" w:rsidRPr="008067C6" w:rsidRDefault="008067C6" w:rsidP="008067C6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8067C6">
        <w:rPr>
          <w:rFonts w:eastAsia="Calibri"/>
          <w:sz w:val="28"/>
          <w:szCs w:val="28"/>
          <w:lang w:eastAsia="en-US"/>
        </w:rPr>
        <w:t>2. Утвердить Положение о государственном природном зоологическом заказнике регионального значения «Нерестилище стерляди» в соответствии с приложением 1 и установить его границы в соответствии с приложением 2</w:t>
      </w:r>
      <w:r w:rsidR="00E37E10">
        <w:rPr>
          <w:rFonts w:eastAsia="Calibri"/>
          <w:sz w:val="28"/>
          <w:szCs w:val="28"/>
          <w:lang w:eastAsia="en-US"/>
        </w:rPr>
        <w:t>.</w:t>
      </w:r>
    </w:p>
    <w:p w:rsidR="008067C6" w:rsidRDefault="008067C6" w:rsidP="008067C6"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8067C6">
        <w:rPr>
          <w:rFonts w:eastAsia="Calibri"/>
          <w:sz w:val="28"/>
          <w:szCs w:val="28"/>
          <w:lang w:eastAsia="en-US"/>
        </w:rPr>
        <w:t xml:space="preserve">3. Министерству лесного хозяйства Республики Татарстан представить в Кабинет Министров Республики Татарстан проект постановления Кабинета Министров Республики Татарстан о внесении соответствующих изменений в </w:t>
      </w:r>
      <w:hyperlink r:id="rId8" w:history="1">
        <w:r w:rsidRPr="008067C6">
          <w:rPr>
            <w:rStyle w:val="a8"/>
            <w:rFonts w:eastAsia="Calibri"/>
            <w:bCs/>
            <w:color w:val="auto"/>
            <w:sz w:val="28"/>
            <w:szCs w:val="28"/>
            <w:u w:val="none"/>
            <w:lang w:eastAsia="en-US"/>
          </w:rPr>
          <w:t>Государственный реестр</w:t>
        </w:r>
      </w:hyperlink>
      <w:r w:rsidRPr="008067C6">
        <w:rPr>
          <w:rFonts w:eastAsia="Calibri"/>
          <w:b/>
          <w:sz w:val="28"/>
          <w:szCs w:val="28"/>
          <w:lang w:eastAsia="en-US"/>
        </w:rPr>
        <w:t xml:space="preserve"> </w:t>
      </w:r>
      <w:r w:rsidRPr="008067C6">
        <w:rPr>
          <w:rFonts w:eastAsia="Calibri"/>
          <w:sz w:val="28"/>
          <w:szCs w:val="28"/>
          <w:lang w:eastAsia="en-US"/>
        </w:rPr>
        <w:t xml:space="preserve">особо охраняемых природных территорий Республики </w:t>
      </w:r>
      <w:r>
        <w:rPr>
          <w:rFonts w:eastAsia="Calibri"/>
          <w:sz w:val="28"/>
          <w:szCs w:val="28"/>
          <w:lang w:eastAsia="en-US"/>
        </w:rPr>
        <w:t>Татарстан.</w:t>
      </w:r>
    </w:p>
    <w:p w:rsidR="008067C6" w:rsidRDefault="008067C6" w:rsidP="008067C6"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4. Установить, что финансирование государственного природного зоологического заказника регионального значения </w:t>
      </w:r>
      <w:r>
        <w:rPr>
          <w:rFonts w:eastAsia="Calibri"/>
          <w:color w:val="000000"/>
          <w:sz w:val="28"/>
          <w:szCs w:val="28"/>
          <w:lang w:eastAsia="en-US"/>
        </w:rPr>
        <w:t>«Нерестилище стерляди»</w:t>
      </w:r>
      <w:r>
        <w:rPr>
          <w:rFonts w:eastAsia="Calibri"/>
          <w:sz w:val="28"/>
          <w:szCs w:val="28"/>
          <w:lang w:eastAsia="en-US"/>
        </w:rPr>
        <w:t xml:space="preserve"> осуществляется в пределах ассигнований, предусмотренных в законе Республики Татарстан о бюджете Республики Татарстан на соответствующий финансовый год по ведомству «Управление по охране и использованию объектов животного мира Республики Татарстан».</w:t>
      </w:r>
    </w:p>
    <w:p w:rsidR="008067C6" w:rsidRDefault="008067C6" w:rsidP="008067C6"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5. </w:t>
      </w:r>
      <w:proofErr w:type="gramStart"/>
      <w:r>
        <w:rPr>
          <w:rFonts w:eastAsia="Calibri"/>
          <w:sz w:val="28"/>
          <w:szCs w:val="28"/>
          <w:lang w:eastAsia="en-US"/>
        </w:rPr>
        <w:t>Контроль за</w:t>
      </w:r>
      <w:proofErr w:type="gramEnd"/>
      <w:r>
        <w:rPr>
          <w:rFonts w:eastAsia="Calibri"/>
          <w:sz w:val="28"/>
          <w:szCs w:val="28"/>
          <w:lang w:eastAsia="en-US"/>
        </w:rPr>
        <w:t xml:space="preserve"> исполнением настоящего постановления возложить на Управление по охране и использованию объектов животного мира Республики Татарстан.</w:t>
      </w:r>
    </w:p>
    <w:p w:rsidR="008067C6" w:rsidRDefault="008067C6" w:rsidP="008067C6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8067C6" w:rsidRDefault="008067C6" w:rsidP="008067C6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6484"/>
        <w:gridCol w:w="3261"/>
      </w:tblGrid>
      <w:tr w:rsidR="008067C6" w:rsidTr="008067C6">
        <w:tc>
          <w:tcPr>
            <w:tcW w:w="6666" w:type="dxa"/>
            <w:vAlign w:val="bottom"/>
            <w:hideMark/>
          </w:tcPr>
          <w:p w:rsidR="008067C6" w:rsidRDefault="008067C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Премьер-министр </w:t>
            </w:r>
            <w:r>
              <w:rPr>
                <w:sz w:val="28"/>
                <w:szCs w:val="28"/>
              </w:rPr>
              <w:br/>
              <w:t>Республики Татарстан</w:t>
            </w:r>
          </w:p>
        </w:tc>
        <w:tc>
          <w:tcPr>
            <w:tcW w:w="3333" w:type="dxa"/>
            <w:vAlign w:val="bottom"/>
            <w:hideMark/>
          </w:tcPr>
          <w:p w:rsidR="008067C6" w:rsidRDefault="008067C6">
            <w:pPr>
              <w:widowControl w:val="0"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А.В. </w:t>
            </w:r>
            <w:proofErr w:type="spellStart"/>
            <w:r>
              <w:rPr>
                <w:sz w:val="28"/>
                <w:szCs w:val="28"/>
              </w:rPr>
              <w:t>Песошин</w:t>
            </w:r>
            <w:proofErr w:type="spellEnd"/>
          </w:p>
        </w:tc>
      </w:tr>
    </w:tbl>
    <w:p w:rsidR="00FF7F18" w:rsidRPr="00D363D4" w:rsidRDefault="00FF7F18" w:rsidP="00FF7F18">
      <w:pPr>
        <w:pageBreakBefore/>
        <w:autoSpaceDE w:val="0"/>
        <w:autoSpaceDN w:val="0"/>
        <w:adjustRightInd w:val="0"/>
        <w:jc w:val="right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lastRenderedPageBreak/>
        <w:t>Приложение 1</w:t>
      </w:r>
    </w:p>
    <w:p w:rsidR="00FF7F18" w:rsidRPr="00D363D4" w:rsidRDefault="00FF7F18" w:rsidP="00FF7F18">
      <w:pPr>
        <w:autoSpaceDE w:val="0"/>
        <w:autoSpaceDN w:val="0"/>
        <w:adjustRightInd w:val="0"/>
        <w:jc w:val="right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к постановлению</w:t>
      </w:r>
    </w:p>
    <w:p w:rsidR="00FF7F18" w:rsidRPr="00D363D4" w:rsidRDefault="00FF7F18" w:rsidP="00FF7F18">
      <w:pPr>
        <w:autoSpaceDE w:val="0"/>
        <w:autoSpaceDN w:val="0"/>
        <w:adjustRightInd w:val="0"/>
        <w:jc w:val="right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 xml:space="preserve">Кабинета Министров </w:t>
      </w:r>
    </w:p>
    <w:p w:rsidR="00FF7F18" w:rsidRPr="00D363D4" w:rsidRDefault="00FF7F18" w:rsidP="00FF7F18">
      <w:pPr>
        <w:autoSpaceDE w:val="0"/>
        <w:autoSpaceDN w:val="0"/>
        <w:adjustRightInd w:val="0"/>
        <w:jc w:val="right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 xml:space="preserve">Республики Татарстан </w:t>
      </w:r>
    </w:p>
    <w:p w:rsidR="00FF7F18" w:rsidRPr="00D363D4" w:rsidRDefault="00FF7F18" w:rsidP="00FF7F18">
      <w:pPr>
        <w:autoSpaceDE w:val="0"/>
        <w:autoSpaceDN w:val="0"/>
        <w:adjustRightInd w:val="0"/>
        <w:jc w:val="right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от __________ 20___ г. № __</w:t>
      </w:r>
    </w:p>
    <w:p w:rsidR="00FF7F18" w:rsidRPr="00D363D4" w:rsidRDefault="00FF7F18" w:rsidP="00FF7F18">
      <w:pPr>
        <w:autoSpaceDE w:val="0"/>
        <w:autoSpaceDN w:val="0"/>
        <w:adjustRightInd w:val="0"/>
        <w:jc w:val="right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</w:p>
    <w:p w:rsidR="00FF7F18" w:rsidRPr="00D363D4" w:rsidRDefault="00FF7F18" w:rsidP="00FF7F18">
      <w:pPr>
        <w:autoSpaceDE w:val="0"/>
        <w:autoSpaceDN w:val="0"/>
        <w:adjustRightInd w:val="0"/>
        <w:jc w:val="right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</w:p>
    <w:p w:rsidR="00FF7F18" w:rsidRPr="00D363D4" w:rsidRDefault="00FF7F18" w:rsidP="00FF7F18">
      <w:pPr>
        <w:autoSpaceDE w:val="0"/>
        <w:autoSpaceDN w:val="0"/>
        <w:adjustRightInd w:val="0"/>
        <w:jc w:val="right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</w:p>
    <w:p w:rsidR="00FF7F18" w:rsidRPr="00D363D4" w:rsidRDefault="00FF7F18" w:rsidP="00FF7F18">
      <w:pPr>
        <w:autoSpaceDE w:val="0"/>
        <w:autoSpaceDN w:val="0"/>
        <w:adjustRightInd w:val="0"/>
        <w:jc w:val="center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Положение</w:t>
      </w:r>
    </w:p>
    <w:p w:rsidR="00FF7F18" w:rsidRPr="00D363D4" w:rsidRDefault="00FF7F18" w:rsidP="00FF7F18">
      <w:pPr>
        <w:autoSpaceDE w:val="0"/>
        <w:autoSpaceDN w:val="0"/>
        <w:adjustRightInd w:val="0"/>
        <w:jc w:val="center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о государственном природном зоологическом заказнике регионального значения «</w:t>
      </w:r>
      <w:r w:rsidRPr="00D363D4">
        <w:rPr>
          <w:rFonts w:eastAsia="Calibri"/>
          <w:color w:val="000000"/>
          <w:sz w:val="28"/>
          <w:szCs w:val="28"/>
          <w:lang w:eastAsia="en-US"/>
        </w:rPr>
        <w:t>Нерестилище стерляди</w:t>
      </w:r>
      <w:r w:rsidRPr="00D363D4">
        <w:rPr>
          <w:rFonts w:eastAsia="Calibri"/>
          <w:bCs/>
          <w:color w:val="26282F"/>
          <w:sz w:val="28"/>
          <w:szCs w:val="28"/>
          <w:lang w:eastAsia="en-US"/>
        </w:rPr>
        <w:t>»</w:t>
      </w:r>
    </w:p>
    <w:p w:rsidR="00FF7F18" w:rsidRPr="00D363D4" w:rsidRDefault="00FF7F18" w:rsidP="00FF7F18">
      <w:pPr>
        <w:autoSpaceDE w:val="0"/>
        <w:autoSpaceDN w:val="0"/>
        <w:adjustRightInd w:val="0"/>
        <w:jc w:val="right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center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I. Общие положения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1.1. Государственный природный зоологический заказник регионального значения «</w:t>
      </w:r>
      <w:r w:rsidRPr="00D363D4">
        <w:rPr>
          <w:rFonts w:eastAsia="Calibri"/>
          <w:color w:val="000000"/>
          <w:sz w:val="28"/>
          <w:szCs w:val="28"/>
          <w:lang w:eastAsia="en-US"/>
        </w:rPr>
        <w:t>Нерестилище стерляди</w:t>
      </w:r>
      <w:r w:rsidRPr="00D363D4">
        <w:rPr>
          <w:rFonts w:eastAsia="Calibri"/>
          <w:bCs/>
          <w:color w:val="26282F"/>
          <w:sz w:val="28"/>
          <w:szCs w:val="28"/>
          <w:lang w:eastAsia="en-US"/>
        </w:rPr>
        <w:t xml:space="preserve">» (далее – заказник) является особо охраняемой природной территорией регионального значения, образованной с целью </w:t>
      </w:r>
      <w:r w:rsidRPr="00D363D4">
        <w:rPr>
          <w:rFonts w:eastAsia="Calibri"/>
          <w:sz w:val="28"/>
          <w:szCs w:val="28"/>
          <w:lang w:eastAsia="en-US"/>
        </w:rPr>
        <w:t>создания устойчивой популяции стерляди и сохранения её генетического фонда на территории Республики Татарстан</w:t>
      </w:r>
      <w:r w:rsidRPr="00D363D4">
        <w:rPr>
          <w:rFonts w:eastAsia="Calibri"/>
          <w:bCs/>
          <w:color w:val="26282F"/>
          <w:sz w:val="28"/>
          <w:szCs w:val="28"/>
          <w:lang w:eastAsia="en-US"/>
        </w:rPr>
        <w:t>, а также создания благоприятных условий для ее воспроизводства путем проведения комплекса охранных мероприятий.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Заказник расположен на территории Мамадышского, Нижнекамского, Рыбно-Слободского и Чистопольского муниципальных районов и имеет общую площадь 870 гектаров.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1.2. Заказник входит в состав природно-заповедного фонда Республики Татарстан.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 xml:space="preserve">Территория заказника обозначается </w:t>
      </w:r>
      <w:proofErr w:type="gramStart"/>
      <w:r w:rsidRPr="00D363D4">
        <w:rPr>
          <w:rFonts w:eastAsia="Calibri"/>
          <w:bCs/>
          <w:color w:val="26282F"/>
          <w:sz w:val="28"/>
          <w:szCs w:val="28"/>
          <w:lang w:eastAsia="en-US"/>
        </w:rPr>
        <w:t>предупредительными</w:t>
      </w:r>
      <w:proofErr w:type="gramEnd"/>
      <w:r w:rsidRPr="00D363D4">
        <w:rPr>
          <w:rFonts w:eastAsia="Calibri"/>
          <w:bCs/>
          <w:color w:val="26282F"/>
          <w:sz w:val="28"/>
          <w:szCs w:val="28"/>
          <w:lang w:eastAsia="en-US"/>
        </w:rPr>
        <w:t xml:space="preserve"> и информационными знакам на береговой линии, в непосредственной близости от заказника.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1.3. Заказник находится в ведении Управления по охране и использованию объектов животного мира Республики Татарстан (далее – Управление).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 xml:space="preserve">Местонахождение Управления: Республика Татарстан, г. Казань, ул. </w:t>
      </w:r>
      <w:proofErr w:type="spellStart"/>
      <w:r w:rsidRPr="00D363D4">
        <w:rPr>
          <w:rFonts w:eastAsia="Calibri"/>
          <w:bCs/>
          <w:color w:val="26282F"/>
          <w:sz w:val="28"/>
          <w:szCs w:val="28"/>
          <w:lang w:eastAsia="en-US"/>
        </w:rPr>
        <w:t>Карима</w:t>
      </w:r>
      <w:proofErr w:type="spellEnd"/>
      <w:r w:rsidRPr="00D363D4">
        <w:rPr>
          <w:rFonts w:eastAsia="Calibri"/>
          <w:bCs/>
          <w:color w:val="26282F"/>
          <w:sz w:val="28"/>
          <w:szCs w:val="28"/>
          <w:lang w:eastAsia="en-US"/>
        </w:rPr>
        <w:t xml:space="preserve"> </w:t>
      </w:r>
      <w:proofErr w:type="spellStart"/>
      <w:r w:rsidRPr="00D363D4">
        <w:rPr>
          <w:rFonts w:eastAsia="Calibri"/>
          <w:bCs/>
          <w:color w:val="26282F"/>
          <w:sz w:val="28"/>
          <w:szCs w:val="28"/>
          <w:lang w:eastAsia="en-US"/>
        </w:rPr>
        <w:t>Тинчурина</w:t>
      </w:r>
      <w:proofErr w:type="spellEnd"/>
      <w:r w:rsidRPr="00D363D4">
        <w:rPr>
          <w:rFonts w:eastAsia="Calibri"/>
          <w:bCs/>
          <w:color w:val="26282F"/>
          <w:sz w:val="28"/>
          <w:szCs w:val="28"/>
          <w:lang w:eastAsia="en-US"/>
        </w:rPr>
        <w:t>, д.29.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</w:p>
    <w:p w:rsidR="00FF7F18" w:rsidRPr="00D363D4" w:rsidRDefault="00FF7F18" w:rsidP="00FF7F18">
      <w:pPr>
        <w:autoSpaceDE w:val="0"/>
        <w:autoSpaceDN w:val="0"/>
        <w:adjustRightInd w:val="0"/>
        <w:jc w:val="center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II. Основные задачи Управления при организации деятельности заказника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2.1. Основными задачами заказника являются: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сохранение генетического фонда стерляди на территории Республики Татарстан;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создание благоприятных условий для воспроизводства стерляди и обеспечение ее устойчивого существования.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</w:p>
    <w:p w:rsidR="00FF7F18" w:rsidRPr="00D363D4" w:rsidRDefault="00FF7F18" w:rsidP="00FF7F18">
      <w:pPr>
        <w:autoSpaceDE w:val="0"/>
        <w:autoSpaceDN w:val="0"/>
        <w:adjustRightInd w:val="0"/>
        <w:jc w:val="center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III. Функции Управления при организации деятельности заказника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lastRenderedPageBreak/>
        <w:t>3.1. Управление, в соответствии с возложенными на него задачами по организации деятельности заказника осуществляет следующие основные функции: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осуществляет федеральный государственный надзор в области охраны, воспроизводства и использования объектов животного мира и среды их обитания на территории заказника;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обеспечивает соблюдение юридическими лицами, индивидуальными предпринимателями и гражданами установленного настоящим Положением режима особой охраны заказника;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содействует проведению научно-исследовательских работ на территории заказника;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предпринимает меры по профилактике административных правонарушений на территории заказника, взаимодействует в этих целях с другими природоохранными органами;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вносит в государственные органы исполнительной власти предложения о введении и отмене ограничительных природоохранных мероприятий на территории заказника;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представляет интересы заказника во всех органах власти, в том числе  судебных, и организациях независимо от их организационно-правовой формы;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взаимодействует со средствами массовой информации по вопросам освещения результатов функциональной деятельности заказника;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выполняет в рамках своей компетенции иные функции, в соответствии с законодательством Российской Федерации.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</w:p>
    <w:p w:rsidR="00FF7F18" w:rsidRPr="00D363D4" w:rsidRDefault="00FF7F18" w:rsidP="00FF7F18">
      <w:pPr>
        <w:autoSpaceDE w:val="0"/>
        <w:autoSpaceDN w:val="0"/>
        <w:adjustRightInd w:val="0"/>
        <w:jc w:val="center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IV. Права и обязанности должностных лиц Управления, осуществляющих федеральный государственный надзор в области охраны, воспроизводства и использования объектов животного мира и среды их обитания на территории заказника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4.1. Должностные лица Управления, при проведении охранных и надзорных мероприятий на территории заказника в порядке, установленном законодательством Российской Федерации, в пределах своей компетенции, имеют право: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запрашивать и получать на основании мотивированных письменных запросов от органов государственной власти, органов местного самоуправления, юридических лиц, индивидуальных предпринимателей и граждан информацию и документы, необходимые в ходе проведения проверки;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proofErr w:type="gramStart"/>
      <w:r w:rsidRPr="00D363D4">
        <w:rPr>
          <w:rFonts w:eastAsia="Calibri"/>
          <w:bCs/>
          <w:color w:val="26282F"/>
          <w:sz w:val="28"/>
          <w:szCs w:val="28"/>
          <w:lang w:eastAsia="en-US"/>
        </w:rPr>
        <w:t xml:space="preserve">беспрепятственно по предъявлении служебного удостоверения и копии приказа (распоряжения) руководителя (заместителя руководителя) органа государственного надзора о назначении проверки посещать и обследовать используемые юридическими лицами, индивидуальными предпринимателями и гражданами при осуществлении хозяйственной и иной деятельности территории, здания, помещения, сооружения, в том числе очистные сооружения, обследовать другие обезвреживающие устройства, средства контроля, технические и транспортные средства, оборудование и материалы, а </w:t>
      </w:r>
      <w:r w:rsidRPr="00D363D4">
        <w:rPr>
          <w:rFonts w:eastAsia="Calibri"/>
          <w:bCs/>
          <w:color w:val="26282F"/>
          <w:sz w:val="28"/>
          <w:szCs w:val="28"/>
          <w:lang w:eastAsia="en-US"/>
        </w:rPr>
        <w:lastRenderedPageBreak/>
        <w:t>также проводить необходимые</w:t>
      </w:r>
      <w:proofErr w:type="gramEnd"/>
      <w:r w:rsidRPr="00D363D4">
        <w:rPr>
          <w:rFonts w:eastAsia="Calibri"/>
          <w:bCs/>
          <w:color w:val="26282F"/>
          <w:sz w:val="28"/>
          <w:szCs w:val="28"/>
          <w:lang w:eastAsia="en-US"/>
        </w:rPr>
        <w:t xml:space="preserve"> исследования, испытания, измерения, расследования, экспертизы и другие мероприятия по контролю;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выдавать юридическим лицам, индивидуальным предпринимателям и гражданам предписания об устранении выявленных нарушений обязательных требований, о проведении мероприятий по обеспечению предотвращения вреда растениям, животным, окружающей среде, безопасности государства, имуществу физических и юридических лиц, государственному или муниципальному имуществу, предотвращения возникновения чрезвычайных ситуаций природного и техногенного характера;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составлять протоколы и рассматривать дела об административных правонарушениях в соответствии с Кодексом Российской Федерации об административных правонарушениях, а также принимать меры по предотвращению таких нарушений;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направлять в уполномоченные органы материалы, связанные с нарушениями законодательства в области охраны окружающей среды, для решения вопросов о возбуждении уголовных дел по признакам преступлений;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предъявлять в установленном законодательством Российской Федерации порядке иски о возмещении вреда, причиненного окружающей среде и ее компонентам вследствие нарушений обязательных требований;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проверять у юридических лиц и граждан документы, разрешающие осуществлять пользование животным миром, находиться на особо охраняемой природной территории (акватории);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производить досмотр вещей и личный досмотр задержанных лиц, остановку и досмотр транспортных средств, проверку оружия и других орудий добычи объектов животного мира, добытых объектов животного мира и полученной из них продукции, в том числе во время ее транспортировки, в местах складирования и переработки;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изымать у нарушителей незаконно добытые объекты животного мира и полученную из них продукцию, оружие и другие орудия добычи объектов животного мира, в том числе транспортные средства, а также соответствующие документы с оформлением изъятия в установленном порядке;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хранить и носить специальные средства и служебное оружие, а также разрешенное в качестве указанного оружия гражданское оружие самообороны и охотничье огнестрельное оружие;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применять физическую силу, специальные средства, служебное оружие, а также разрешенное в качестве указанного оружия гражданское оружие самообороны и охотничье огнестрельное оружие.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осуществлять иные права, предусмотренные законодательством Российской Федерации.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4.2. Должностные лица Управления при проведении охранных и надзорных мероприятий на территории заказника в порядке, установленном законодательством Российской Федерации, обязаны: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осуществлять сбор сведений, необходимых для ведения кадастра особо охраняемых природных территорий регионального значения;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lastRenderedPageBreak/>
        <w:t>вести разъяснительную работу и пропаганду экологических знаний среди населения с целью профилактики нарушений природоохранного законодательства и режима особой охраны территории заказника;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содействовать проведению научно-исследовательских работ;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в случае обнаружения нарушений режима особой охраны заказника и отсутствия возможности их пресечения собственными силами незамедлительно извещать об этом руководство Управления и правоохранительные органы;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представлять вышестоящему должностному лицу отчетную документацию о служебной деятельности и информацию о выявленных нарушениях;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содержать в исправном состоянии и обеспечивать сохранность вверенного имущества, служебных и иных строений, транспорта, сре</w:t>
      </w:r>
      <w:proofErr w:type="gramStart"/>
      <w:r w:rsidRPr="00D363D4">
        <w:rPr>
          <w:rFonts w:eastAsia="Calibri"/>
          <w:bCs/>
          <w:color w:val="26282F"/>
          <w:sz w:val="28"/>
          <w:szCs w:val="28"/>
          <w:lang w:eastAsia="en-US"/>
        </w:rPr>
        <w:t>дств св</w:t>
      </w:r>
      <w:proofErr w:type="gramEnd"/>
      <w:r w:rsidRPr="00D363D4">
        <w:rPr>
          <w:rFonts w:eastAsia="Calibri"/>
          <w:bCs/>
          <w:color w:val="26282F"/>
          <w:sz w:val="28"/>
          <w:szCs w:val="28"/>
          <w:lang w:eastAsia="en-US"/>
        </w:rPr>
        <w:t>язи и других материальных ценностей, включая принятое на временное хранение имущество, изъятое у нарушителей.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</w:p>
    <w:p w:rsidR="00FF7F18" w:rsidRPr="00D363D4" w:rsidRDefault="00FF7F18" w:rsidP="00FF7F18">
      <w:pPr>
        <w:autoSpaceDE w:val="0"/>
        <w:autoSpaceDN w:val="0"/>
        <w:adjustRightInd w:val="0"/>
        <w:jc w:val="center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V. Режим особой охраны заказника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5.1. На территории заказника запрещается без согласования с Управлением: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строительство промышленных объектов и коммуникаций;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сбор зоологических, ботанических и минералогических коллекций и палеонтологических объектов;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осуществление геологоразведочных работ, разработка полезных ископаемых, нерудных материалов и взрывные работы.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5.2. На территории заказника полностью запрещено: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промышленное и любительское рыболовство;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5.3. На территории заказника допускаются следующие виды деятельности: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 xml:space="preserve">рыболовство в научно-исследовательских и контрольных целях; 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судоходство в границах судового хода;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содержание внутренних водных путей;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расчистка русла реки.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5.4. Граждане имеют право находиться на территории заказника.</w:t>
      </w:r>
    </w:p>
    <w:p w:rsidR="00FF7F18" w:rsidRPr="00D363D4" w:rsidRDefault="00FF7F18" w:rsidP="00FF7F18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 xml:space="preserve">5.5. Юридические лица, индивидуальные предприниматели и граждане  </w:t>
      </w:r>
      <w:proofErr w:type="gramStart"/>
      <w:r w:rsidRPr="00D363D4">
        <w:rPr>
          <w:rFonts w:eastAsia="Calibri"/>
          <w:bCs/>
          <w:color w:val="26282F"/>
          <w:sz w:val="28"/>
          <w:szCs w:val="28"/>
          <w:lang w:eastAsia="en-US"/>
        </w:rPr>
        <w:t>обязаны соблюдать установленный режим особой охраны и несут</w:t>
      </w:r>
      <w:proofErr w:type="gramEnd"/>
      <w:r w:rsidRPr="00D363D4">
        <w:rPr>
          <w:rFonts w:eastAsia="Calibri"/>
          <w:bCs/>
          <w:color w:val="26282F"/>
          <w:sz w:val="28"/>
          <w:szCs w:val="28"/>
          <w:lang w:eastAsia="en-US"/>
        </w:rPr>
        <w:t xml:space="preserve"> за его нарушение административную, уголовную и иную ответственность в соответствии с законодательством Российской Федерации.</w:t>
      </w:r>
    </w:p>
    <w:p w:rsidR="00FF7F18" w:rsidRPr="00D363D4" w:rsidRDefault="00FF7F18" w:rsidP="00FF7F18">
      <w:pPr>
        <w:autoSpaceDE w:val="0"/>
        <w:autoSpaceDN w:val="0"/>
        <w:adjustRightInd w:val="0"/>
        <w:jc w:val="right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</w:p>
    <w:p w:rsidR="00FF7F18" w:rsidRPr="00D363D4" w:rsidRDefault="00FF7F18" w:rsidP="00FF7F18">
      <w:pPr>
        <w:autoSpaceDE w:val="0"/>
        <w:autoSpaceDN w:val="0"/>
        <w:adjustRightInd w:val="0"/>
        <w:jc w:val="right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</w:p>
    <w:p w:rsidR="00FF7F18" w:rsidRPr="00D363D4" w:rsidRDefault="00FF7F18" w:rsidP="00FF7F18">
      <w:pPr>
        <w:pageBreakBefore/>
        <w:autoSpaceDE w:val="0"/>
        <w:autoSpaceDN w:val="0"/>
        <w:adjustRightInd w:val="0"/>
        <w:jc w:val="right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lastRenderedPageBreak/>
        <w:t xml:space="preserve">Приложение 2 </w:t>
      </w:r>
    </w:p>
    <w:p w:rsidR="00FF7F18" w:rsidRPr="00D363D4" w:rsidRDefault="00FF7F18" w:rsidP="00FF7F18">
      <w:pPr>
        <w:autoSpaceDE w:val="0"/>
        <w:autoSpaceDN w:val="0"/>
        <w:adjustRightInd w:val="0"/>
        <w:jc w:val="right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 xml:space="preserve">к постановлению </w:t>
      </w:r>
    </w:p>
    <w:p w:rsidR="00FF7F18" w:rsidRPr="00D363D4" w:rsidRDefault="00FF7F18" w:rsidP="00FF7F18">
      <w:pPr>
        <w:autoSpaceDE w:val="0"/>
        <w:autoSpaceDN w:val="0"/>
        <w:adjustRightInd w:val="0"/>
        <w:jc w:val="right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 xml:space="preserve">Кабинета Министров </w:t>
      </w:r>
    </w:p>
    <w:p w:rsidR="00FF7F18" w:rsidRPr="00D363D4" w:rsidRDefault="00FF7F18" w:rsidP="00FF7F18">
      <w:pPr>
        <w:autoSpaceDE w:val="0"/>
        <w:autoSpaceDN w:val="0"/>
        <w:adjustRightInd w:val="0"/>
        <w:jc w:val="right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 xml:space="preserve">Республики Татарстан </w:t>
      </w:r>
    </w:p>
    <w:p w:rsidR="00FF7F18" w:rsidRPr="00D363D4" w:rsidRDefault="00FF7F18" w:rsidP="00FF7F18">
      <w:pPr>
        <w:autoSpaceDE w:val="0"/>
        <w:autoSpaceDN w:val="0"/>
        <w:adjustRightInd w:val="0"/>
        <w:jc w:val="right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>от «__» ______ 20_ г. № __</w:t>
      </w:r>
    </w:p>
    <w:p w:rsidR="00FF7F18" w:rsidRPr="00D363D4" w:rsidRDefault="00FF7F18" w:rsidP="00FF7F18">
      <w:pPr>
        <w:autoSpaceDE w:val="0"/>
        <w:autoSpaceDN w:val="0"/>
        <w:adjustRightInd w:val="0"/>
        <w:jc w:val="right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</w:p>
    <w:p w:rsidR="00FF7F18" w:rsidRPr="00D363D4" w:rsidRDefault="00FF7F18" w:rsidP="00FF7F18">
      <w:pPr>
        <w:autoSpaceDE w:val="0"/>
        <w:autoSpaceDN w:val="0"/>
        <w:adjustRightInd w:val="0"/>
        <w:jc w:val="center"/>
        <w:outlineLvl w:val="0"/>
        <w:rPr>
          <w:rFonts w:eastAsia="Calibri"/>
          <w:sz w:val="28"/>
          <w:szCs w:val="28"/>
          <w:lang w:eastAsia="en-US"/>
        </w:rPr>
      </w:pPr>
      <w:r w:rsidRPr="00D363D4">
        <w:rPr>
          <w:rFonts w:eastAsia="Calibri"/>
          <w:bCs/>
          <w:color w:val="26282F"/>
          <w:sz w:val="28"/>
          <w:szCs w:val="28"/>
          <w:lang w:eastAsia="en-US"/>
        </w:rPr>
        <w:t xml:space="preserve">Карта-схема и описание границ </w:t>
      </w:r>
      <w:r w:rsidRPr="00D363D4">
        <w:rPr>
          <w:rFonts w:eastAsia="Calibri"/>
          <w:sz w:val="28"/>
          <w:szCs w:val="28"/>
          <w:lang w:eastAsia="en-US"/>
        </w:rPr>
        <w:t>государственного природного зоологического заказника регионального значения «Нерестилище стерляди»</w:t>
      </w:r>
    </w:p>
    <w:p w:rsidR="00FF7F18" w:rsidRPr="00D363D4" w:rsidRDefault="00FF7F18" w:rsidP="00FF7F18">
      <w:pPr>
        <w:autoSpaceDE w:val="0"/>
        <w:autoSpaceDN w:val="0"/>
        <w:adjustRightInd w:val="0"/>
        <w:jc w:val="center"/>
        <w:outlineLvl w:val="0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5610225" cy="26479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7" t="27863" r="13258" b="12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F18" w:rsidRPr="00D363D4" w:rsidRDefault="00FF7F18" w:rsidP="00FF7F18">
      <w:pPr>
        <w:autoSpaceDE w:val="0"/>
        <w:autoSpaceDN w:val="0"/>
        <w:adjustRightInd w:val="0"/>
        <w:jc w:val="center"/>
        <w:outlineLvl w:val="0"/>
        <w:rPr>
          <w:rFonts w:eastAsia="Calibri"/>
          <w:sz w:val="28"/>
          <w:szCs w:val="28"/>
          <w:lang w:eastAsia="en-US"/>
        </w:rPr>
      </w:pPr>
      <w:r w:rsidRPr="00D363D4">
        <w:rPr>
          <w:rFonts w:eastAsia="Calibri"/>
          <w:sz w:val="28"/>
          <w:szCs w:val="28"/>
          <w:lang w:eastAsia="en-US"/>
        </w:rPr>
        <w:t>«Запретная зона Нижнекамской ГЭС»</w:t>
      </w:r>
    </w:p>
    <w:p w:rsidR="00FF7F18" w:rsidRPr="00D363D4" w:rsidRDefault="00FF7F18" w:rsidP="00FF7F18">
      <w:pPr>
        <w:autoSpaceDE w:val="0"/>
        <w:autoSpaceDN w:val="0"/>
        <w:adjustRightInd w:val="0"/>
        <w:jc w:val="center"/>
        <w:outlineLvl w:val="0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3476625" cy="3267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64" t="29356" r="40642" b="25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F18" w:rsidRPr="00D363D4" w:rsidRDefault="00FF7F18" w:rsidP="00FF7F18">
      <w:pPr>
        <w:autoSpaceDE w:val="0"/>
        <w:autoSpaceDN w:val="0"/>
        <w:adjustRightInd w:val="0"/>
        <w:jc w:val="center"/>
        <w:outlineLvl w:val="0"/>
        <w:rPr>
          <w:rFonts w:eastAsia="Calibri"/>
          <w:sz w:val="28"/>
          <w:szCs w:val="28"/>
          <w:lang w:eastAsia="en-US"/>
        </w:rPr>
      </w:pPr>
      <w:r w:rsidRPr="00D363D4">
        <w:rPr>
          <w:rFonts w:eastAsia="Calibri"/>
          <w:sz w:val="28"/>
          <w:szCs w:val="28"/>
          <w:lang w:eastAsia="en-US"/>
        </w:rPr>
        <w:t>«Сокольское»</w:t>
      </w:r>
    </w:p>
    <w:p w:rsidR="00FF7F18" w:rsidRPr="00D363D4" w:rsidRDefault="00FF7F18" w:rsidP="00FF7F18">
      <w:pPr>
        <w:autoSpaceDE w:val="0"/>
        <w:autoSpaceDN w:val="0"/>
        <w:adjustRightInd w:val="0"/>
        <w:jc w:val="center"/>
        <w:outlineLvl w:val="0"/>
        <w:rPr>
          <w:rFonts w:eastAsia="Calibri"/>
          <w:sz w:val="28"/>
          <w:szCs w:val="28"/>
          <w:lang w:eastAsia="en-US"/>
        </w:rPr>
      </w:pPr>
    </w:p>
    <w:p w:rsidR="00FF7F18" w:rsidRPr="00D363D4" w:rsidRDefault="00FF7F18" w:rsidP="00FF7F18">
      <w:pPr>
        <w:autoSpaceDE w:val="0"/>
        <w:autoSpaceDN w:val="0"/>
        <w:adjustRightInd w:val="0"/>
        <w:jc w:val="center"/>
        <w:outlineLvl w:val="0"/>
        <w:rPr>
          <w:rFonts w:eastAsia="Calibri"/>
          <w:sz w:val="28"/>
          <w:szCs w:val="28"/>
          <w:lang w:eastAsia="en-US"/>
        </w:rPr>
      </w:pPr>
    </w:p>
    <w:p w:rsidR="00FF7F18" w:rsidRPr="00D363D4" w:rsidRDefault="00FF7F18" w:rsidP="00FF7F18">
      <w:pPr>
        <w:autoSpaceDE w:val="0"/>
        <w:autoSpaceDN w:val="0"/>
        <w:adjustRightInd w:val="0"/>
        <w:jc w:val="center"/>
        <w:outlineLvl w:val="0"/>
        <w:rPr>
          <w:rFonts w:eastAsia="Calibri"/>
          <w:sz w:val="28"/>
          <w:szCs w:val="28"/>
          <w:lang w:eastAsia="en-US"/>
        </w:rPr>
      </w:pPr>
    </w:p>
    <w:p w:rsidR="00FF7F18" w:rsidRPr="00D363D4" w:rsidRDefault="00FF7F18" w:rsidP="00FF7F18">
      <w:pPr>
        <w:autoSpaceDE w:val="0"/>
        <w:autoSpaceDN w:val="0"/>
        <w:adjustRightInd w:val="0"/>
        <w:jc w:val="center"/>
        <w:outlineLvl w:val="0"/>
        <w:rPr>
          <w:rFonts w:eastAsia="Calibri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4552950" cy="26574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65" t="25870" r="12901" b="22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F18" w:rsidRPr="00D363D4" w:rsidRDefault="00FF7F18" w:rsidP="00FF7F18">
      <w:pPr>
        <w:autoSpaceDE w:val="0"/>
        <w:autoSpaceDN w:val="0"/>
        <w:adjustRightInd w:val="0"/>
        <w:jc w:val="center"/>
        <w:outlineLvl w:val="0"/>
        <w:rPr>
          <w:rFonts w:eastAsia="Calibri"/>
          <w:sz w:val="28"/>
          <w:szCs w:val="28"/>
          <w:lang w:eastAsia="en-US"/>
        </w:rPr>
      </w:pPr>
      <w:r w:rsidRPr="00D363D4">
        <w:rPr>
          <w:rFonts w:eastAsia="Calibri"/>
          <w:sz w:val="28"/>
          <w:szCs w:val="28"/>
          <w:lang w:eastAsia="en-US"/>
        </w:rPr>
        <w:t>«</w:t>
      </w:r>
      <w:proofErr w:type="spellStart"/>
      <w:r w:rsidRPr="00D363D4">
        <w:rPr>
          <w:rFonts w:eastAsia="Calibri"/>
          <w:sz w:val="28"/>
          <w:szCs w:val="28"/>
          <w:lang w:eastAsia="en-US"/>
        </w:rPr>
        <w:t>Муратовское</w:t>
      </w:r>
      <w:proofErr w:type="spellEnd"/>
      <w:r w:rsidRPr="00D363D4">
        <w:rPr>
          <w:rFonts w:eastAsia="Calibri"/>
          <w:sz w:val="28"/>
          <w:szCs w:val="28"/>
          <w:lang w:eastAsia="en-US"/>
        </w:rPr>
        <w:t>»</w:t>
      </w:r>
    </w:p>
    <w:p w:rsidR="00FF7F18" w:rsidRPr="00D363D4" w:rsidRDefault="00FF7F18" w:rsidP="00FF7F18">
      <w:pPr>
        <w:jc w:val="center"/>
        <w:rPr>
          <w:rFonts w:ascii="Calibri" w:eastAsia="Calibri" w:hAnsi="Calibri"/>
          <w:noProof/>
          <w:sz w:val="22"/>
          <w:szCs w:val="22"/>
        </w:rPr>
      </w:pPr>
      <w:r>
        <w:rPr>
          <w:noProof/>
        </w:rPr>
        <w:drawing>
          <wp:inline distT="0" distB="0" distL="0" distR="0">
            <wp:extent cx="4648200" cy="2476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6" t="27092" r="26395" b="15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F18" w:rsidRPr="00D363D4" w:rsidRDefault="00FF7F18" w:rsidP="00FF7F18">
      <w:pPr>
        <w:jc w:val="center"/>
        <w:rPr>
          <w:rFonts w:eastAsia="Calibri"/>
          <w:sz w:val="28"/>
          <w:szCs w:val="28"/>
          <w:lang w:eastAsia="en-US"/>
        </w:rPr>
      </w:pPr>
      <w:r w:rsidRPr="00D363D4">
        <w:rPr>
          <w:rFonts w:eastAsia="Calibri"/>
          <w:sz w:val="28"/>
          <w:szCs w:val="28"/>
          <w:lang w:eastAsia="en-US"/>
        </w:rPr>
        <w:t>«</w:t>
      </w:r>
      <w:proofErr w:type="spellStart"/>
      <w:r w:rsidRPr="00D363D4">
        <w:rPr>
          <w:rFonts w:eastAsia="Calibri"/>
          <w:sz w:val="28"/>
          <w:szCs w:val="28"/>
          <w:lang w:eastAsia="en-US"/>
        </w:rPr>
        <w:t>Тройурайское</w:t>
      </w:r>
      <w:proofErr w:type="spellEnd"/>
      <w:r w:rsidRPr="00D363D4">
        <w:rPr>
          <w:rFonts w:eastAsia="Calibri"/>
          <w:sz w:val="28"/>
          <w:szCs w:val="28"/>
          <w:lang w:eastAsia="en-US"/>
        </w:rPr>
        <w:t>»</w:t>
      </w:r>
    </w:p>
    <w:p w:rsidR="00FF7F18" w:rsidRPr="00D363D4" w:rsidRDefault="00FF7F18" w:rsidP="00FF7F18">
      <w:pPr>
        <w:autoSpaceDE w:val="0"/>
        <w:autoSpaceDN w:val="0"/>
        <w:adjustRightInd w:val="0"/>
        <w:jc w:val="center"/>
        <w:outlineLvl w:val="0"/>
        <w:rPr>
          <w:rFonts w:eastAsia="Calibri"/>
          <w:sz w:val="28"/>
          <w:szCs w:val="28"/>
          <w:lang w:eastAsia="en-US"/>
        </w:rPr>
      </w:pPr>
    </w:p>
    <w:p w:rsidR="00FF7F18" w:rsidRPr="00D363D4" w:rsidRDefault="00FF7F18" w:rsidP="00FF7F18">
      <w:pPr>
        <w:widowControl w:val="0"/>
        <w:autoSpaceDE w:val="0"/>
        <w:autoSpaceDN w:val="0"/>
        <w:adjustRightInd w:val="0"/>
        <w:spacing w:before="108" w:after="108"/>
        <w:jc w:val="both"/>
        <w:outlineLvl w:val="0"/>
        <w:rPr>
          <w:b/>
          <w:bCs/>
          <w:sz w:val="28"/>
          <w:szCs w:val="28"/>
        </w:rPr>
      </w:pPr>
      <w:r w:rsidRPr="00D363D4">
        <w:rPr>
          <w:bCs/>
          <w:color w:val="26282F"/>
          <w:sz w:val="28"/>
          <w:szCs w:val="28"/>
        </w:rPr>
        <w:t xml:space="preserve">Перечень нерестовых участков, вошедших в заказник </w:t>
      </w:r>
      <w:r w:rsidRPr="00D363D4">
        <w:rPr>
          <w:bCs/>
          <w:sz w:val="28"/>
          <w:szCs w:val="28"/>
        </w:rPr>
        <w:t xml:space="preserve">(согласно Приложению N 6 к </w:t>
      </w:r>
      <w:hyperlink w:anchor="sub_1000" w:history="1">
        <w:r w:rsidRPr="00D363D4">
          <w:rPr>
            <w:sz w:val="28"/>
            <w:szCs w:val="28"/>
          </w:rPr>
          <w:t>Правилам</w:t>
        </w:r>
      </w:hyperlink>
      <w:r w:rsidRPr="00D363D4">
        <w:rPr>
          <w:bCs/>
          <w:sz w:val="28"/>
          <w:szCs w:val="28"/>
        </w:rPr>
        <w:t xml:space="preserve"> рыболовства для Волжско-Каспийского </w:t>
      </w:r>
      <w:proofErr w:type="spellStart"/>
      <w:r w:rsidRPr="00D363D4">
        <w:rPr>
          <w:bCs/>
          <w:sz w:val="28"/>
          <w:szCs w:val="28"/>
        </w:rPr>
        <w:t>рыбохозяйственного</w:t>
      </w:r>
      <w:proofErr w:type="spellEnd"/>
      <w:r w:rsidRPr="00D363D4">
        <w:rPr>
          <w:bCs/>
          <w:sz w:val="28"/>
          <w:szCs w:val="28"/>
        </w:rPr>
        <w:t xml:space="preserve"> бассейна, утв. </w:t>
      </w:r>
      <w:hyperlink r:id="rId13" w:history="1">
        <w:r w:rsidRPr="00D363D4">
          <w:rPr>
            <w:sz w:val="28"/>
            <w:szCs w:val="28"/>
          </w:rPr>
          <w:t xml:space="preserve">Приказом Министерства сельского хозяйства РФ от 18 ноября 2014 г. N 453 "Об утверждении правил рыболовства для Волжско-Каспийского </w:t>
        </w:r>
        <w:proofErr w:type="spellStart"/>
        <w:r w:rsidRPr="00D363D4">
          <w:rPr>
            <w:sz w:val="28"/>
            <w:szCs w:val="28"/>
          </w:rPr>
          <w:t>рыбохозяйственного</w:t>
        </w:r>
        <w:proofErr w:type="spellEnd"/>
        <w:r w:rsidRPr="00D363D4">
          <w:rPr>
            <w:sz w:val="28"/>
            <w:szCs w:val="28"/>
          </w:rPr>
          <w:t xml:space="preserve"> бассейна"</w:t>
        </w:r>
      </w:hyperlink>
      <w:r w:rsidRPr="00D363D4">
        <w:rPr>
          <w:b/>
          <w:bCs/>
          <w:sz w:val="28"/>
          <w:szCs w:val="28"/>
        </w:rPr>
        <w:t>)</w:t>
      </w:r>
    </w:p>
    <w:p w:rsidR="00FF7F18" w:rsidRPr="00D363D4" w:rsidRDefault="00FF7F18" w:rsidP="00FF7F18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6946"/>
      </w:tblGrid>
      <w:tr w:rsidR="00FF7F18" w:rsidRPr="00D363D4" w:rsidTr="00805E76">
        <w:tc>
          <w:tcPr>
            <w:tcW w:w="2660" w:type="dxa"/>
            <w:shd w:val="clear" w:color="auto" w:fill="auto"/>
          </w:tcPr>
          <w:p w:rsidR="00FF7F18" w:rsidRPr="00D363D4" w:rsidRDefault="00FF7F18" w:rsidP="00805E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363D4">
              <w:rPr>
                <w:sz w:val="24"/>
                <w:szCs w:val="24"/>
              </w:rPr>
              <w:t>Наименование нерестового участка</w:t>
            </w:r>
          </w:p>
        </w:tc>
        <w:tc>
          <w:tcPr>
            <w:tcW w:w="6946" w:type="dxa"/>
            <w:shd w:val="clear" w:color="auto" w:fill="auto"/>
          </w:tcPr>
          <w:p w:rsidR="00FF7F18" w:rsidRPr="00D363D4" w:rsidRDefault="00FF7F18" w:rsidP="00805E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363D4">
              <w:rPr>
                <w:sz w:val="24"/>
                <w:szCs w:val="24"/>
              </w:rPr>
              <w:t>Место расположения</w:t>
            </w:r>
          </w:p>
        </w:tc>
      </w:tr>
      <w:tr w:rsidR="00FF7F18" w:rsidRPr="00D363D4" w:rsidTr="00805E76">
        <w:trPr>
          <w:trHeight w:val="276"/>
        </w:trPr>
        <w:tc>
          <w:tcPr>
            <w:tcW w:w="2660" w:type="dxa"/>
            <w:shd w:val="clear" w:color="auto" w:fill="auto"/>
          </w:tcPr>
          <w:p w:rsidR="00FF7F18" w:rsidRPr="00D363D4" w:rsidRDefault="00FF7F18" w:rsidP="00805E7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363D4">
              <w:rPr>
                <w:sz w:val="24"/>
                <w:szCs w:val="24"/>
              </w:rPr>
              <w:t>Нерестилище стерляди "Запретная зона Нижнекамской ГЭС"</w:t>
            </w:r>
          </w:p>
        </w:tc>
        <w:tc>
          <w:tcPr>
            <w:tcW w:w="6946" w:type="dxa"/>
            <w:shd w:val="clear" w:color="auto" w:fill="auto"/>
          </w:tcPr>
          <w:p w:rsidR="00FF7F18" w:rsidRPr="00D363D4" w:rsidRDefault="00FF7F18" w:rsidP="00805E7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363D4">
              <w:rPr>
                <w:sz w:val="24"/>
                <w:szCs w:val="24"/>
              </w:rPr>
              <w:t>Запретная зона нижнего бьефа плотины Нижнекамской ГЭС, от плотины вниз по течению реки Камы протяженностью 3000 м, шириной 553,3 м, общей площадью 160 га. Расположено в следующих географических координатах:</w:t>
            </w:r>
          </w:p>
          <w:p w:rsidR="00FF7F18" w:rsidRPr="00D363D4" w:rsidRDefault="00FF7F18" w:rsidP="00805E7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363D4">
              <w:rPr>
                <w:sz w:val="24"/>
                <w:szCs w:val="24"/>
              </w:rPr>
              <w:t xml:space="preserve">55°41'10" </w:t>
            </w:r>
            <w:proofErr w:type="spellStart"/>
            <w:r w:rsidRPr="00D363D4">
              <w:rPr>
                <w:sz w:val="24"/>
                <w:szCs w:val="24"/>
              </w:rPr>
              <w:t>с.ш</w:t>
            </w:r>
            <w:proofErr w:type="spellEnd"/>
            <w:r w:rsidRPr="00D363D4">
              <w:rPr>
                <w:sz w:val="24"/>
                <w:szCs w:val="24"/>
              </w:rPr>
              <w:t xml:space="preserve">. - 52°09'35" </w:t>
            </w:r>
            <w:proofErr w:type="spellStart"/>
            <w:r w:rsidRPr="00D363D4">
              <w:rPr>
                <w:sz w:val="24"/>
                <w:szCs w:val="24"/>
              </w:rPr>
              <w:t>в.д</w:t>
            </w:r>
            <w:proofErr w:type="spellEnd"/>
            <w:r w:rsidRPr="00D363D4">
              <w:rPr>
                <w:sz w:val="24"/>
                <w:szCs w:val="24"/>
              </w:rPr>
              <w:t>.</w:t>
            </w:r>
          </w:p>
          <w:p w:rsidR="00FF7F18" w:rsidRPr="00D363D4" w:rsidRDefault="00FF7F18" w:rsidP="00805E7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363D4">
              <w:rPr>
                <w:sz w:val="24"/>
                <w:szCs w:val="24"/>
              </w:rPr>
              <w:t xml:space="preserve">55°41'26" </w:t>
            </w:r>
            <w:proofErr w:type="spellStart"/>
            <w:r w:rsidRPr="00D363D4">
              <w:rPr>
                <w:sz w:val="24"/>
                <w:szCs w:val="24"/>
              </w:rPr>
              <w:t>с.ш</w:t>
            </w:r>
            <w:proofErr w:type="spellEnd"/>
            <w:r w:rsidRPr="00D363D4">
              <w:rPr>
                <w:sz w:val="24"/>
                <w:szCs w:val="24"/>
              </w:rPr>
              <w:t xml:space="preserve">. - 52°12'13" </w:t>
            </w:r>
            <w:proofErr w:type="spellStart"/>
            <w:r w:rsidRPr="00D363D4">
              <w:rPr>
                <w:sz w:val="24"/>
                <w:szCs w:val="24"/>
              </w:rPr>
              <w:t>в.д</w:t>
            </w:r>
            <w:proofErr w:type="spellEnd"/>
            <w:r w:rsidRPr="00D363D4">
              <w:rPr>
                <w:sz w:val="24"/>
                <w:szCs w:val="24"/>
              </w:rPr>
              <w:t>.</w:t>
            </w:r>
          </w:p>
          <w:p w:rsidR="00FF7F18" w:rsidRPr="00D363D4" w:rsidRDefault="00FF7F18" w:rsidP="00805E7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363D4">
              <w:rPr>
                <w:sz w:val="24"/>
                <w:szCs w:val="24"/>
              </w:rPr>
              <w:t xml:space="preserve">55°41'11" </w:t>
            </w:r>
            <w:proofErr w:type="spellStart"/>
            <w:r w:rsidRPr="00D363D4">
              <w:rPr>
                <w:sz w:val="24"/>
                <w:szCs w:val="24"/>
              </w:rPr>
              <w:t>с.ш</w:t>
            </w:r>
            <w:proofErr w:type="spellEnd"/>
            <w:r w:rsidRPr="00D363D4">
              <w:rPr>
                <w:sz w:val="24"/>
                <w:szCs w:val="24"/>
              </w:rPr>
              <w:t xml:space="preserve">. - 52°12'27" </w:t>
            </w:r>
            <w:proofErr w:type="spellStart"/>
            <w:r w:rsidRPr="00D363D4">
              <w:rPr>
                <w:sz w:val="24"/>
                <w:szCs w:val="24"/>
              </w:rPr>
              <w:t>в.д</w:t>
            </w:r>
            <w:proofErr w:type="spellEnd"/>
            <w:r w:rsidRPr="00D363D4">
              <w:rPr>
                <w:sz w:val="24"/>
                <w:szCs w:val="24"/>
              </w:rPr>
              <w:t>.</w:t>
            </w:r>
          </w:p>
          <w:p w:rsidR="00FF7F18" w:rsidRPr="00D363D4" w:rsidRDefault="00FF7F18" w:rsidP="00805E7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363D4">
              <w:rPr>
                <w:sz w:val="24"/>
                <w:szCs w:val="24"/>
              </w:rPr>
              <w:t xml:space="preserve">55°40'52" </w:t>
            </w:r>
            <w:proofErr w:type="spellStart"/>
            <w:r w:rsidRPr="00D363D4">
              <w:rPr>
                <w:sz w:val="24"/>
                <w:szCs w:val="24"/>
              </w:rPr>
              <w:t>с.ш</w:t>
            </w:r>
            <w:proofErr w:type="spellEnd"/>
            <w:r w:rsidRPr="00D363D4">
              <w:rPr>
                <w:sz w:val="24"/>
                <w:szCs w:val="24"/>
              </w:rPr>
              <w:t xml:space="preserve">. - 52°09'38" </w:t>
            </w:r>
            <w:proofErr w:type="spellStart"/>
            <w:r w:rsidRPr="00D363D4">
              <w:rPr>
                <w:sz w:val="24"/>
                <w:szCs w:val="24"/>
              </w:rPr>
              <w:t>в.д</w:t>
            </w:r>
            <w:proofErr w:type="spellEnd"/>
            <w:r w:rsidRPr="00D363D4">
              <w:rPr>
                <w:sz w:val="24"/>
                <w:szCs w:val="24"/>
              </w:rPr>
              <w:t>.</w:t>
            </w:r>
          </w:p>
        </w:tc>
      </w:tr>
      <w:tr w:rsidR="00FF7F18" w:rsidRPr="00D363D4" w:rsidTr="00805E76">
        <w:trPr>
          <w:trHeight w:val="276"/>
        </w:trPr>
        <w:tc>
          <w:tcPr>
            <w:tcW w:w="2660" w:type="dxa"/>
            <w:shd w:val="clear" w:color="auto" w:fill="auto"/>
          </w:tcPr>
          <w:p w:rsidR="00FF7F18" w:rsidRPr="00D363D4" w:rsidRDefault="00FF7F18" w:rsidP="00805E7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363D4">
              <w:rPr>
                <w:sz w:val="24"/>
                <w:szCs w:val="24"/>
              </w:rPr>
              <w:t>Нерестилище</w:t>
            </w:r>
          </w:p>
          <w:p w:rsidR="00FF7F18" w:rsidRPr="00D363D4" w:rsidRDefault="00FF7F18" w:rsidP="00805E7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363D4">
              <w:rPr>
                <w:sz w:val="24"/>
                <w:szCs w:val="24"/>
              </w:rPr>
              <w:t>стерляди</w:t>
            </w:r>
          </w:p>
          <w:p w:rsidR="00FF7F18" w:rsidRPr="00D363D4" w:rsidRDefault="00FF7F18" w:rsidP="00805E7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363D4">
              <w:rPr>
                <w:sz w:val="24"/>
                <w:szCs w:val="24"/>
              </w:rPr>
              <w:lastRenderedPageBreak/>
              <w:t>"Сокольское"</w:t>
            </w:r>
          </w:p>
        </w:tc>
        <w:tc>
          <w:tcPr>
            <w:tcW w:w="6946" w:type="dxa"/>
            <w:shd w:val="clear" w:color="auto" w:fill="auto"/>
          </w:tcPr>
          <w:p w:rsidR="00FF7F18" w:rsidRPr="00D363D4" w:rsidRDefault="00FF7F18" w:rsidP="00805E7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363D4">
              <w:rPr>
                <w:sz w:val="24"/>
                <w:szCs w:val="24"/>
              </w:rPr>
              <w:lastRenderedPageBreak/>
              <w:t xml:space="preserve">Камский плес Куйбышевского водохранилища в районе населенного пункта Соколки, протяженностью 3000 м, шириной </w:t>
            </w:r>
            <w:r w:rsidRPr="00D363D4">
              <w:rPr>
                <w:sz w:val="24"/>
                <w:szCs w:val="24"/>
              </w:rPr>
              <w:lastRenderedPageBreak/>
              <w:t>333,3 м, общей площадью 100 га. Расположено в следующих географических координатах:</w:t>
            </w:r>
          </w:p>
          <w:p w:rsidR="00FF7F18" w:rsidRPr="00D363D4" w:rsidRDefault="00FF7F18" w:rsidP="00805E7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363D4">
              <w:rPr>
                <w:sz w:val="24"/>
                <w:szCs w:val="24"/>
              </w:rPr>
              <w:t xml:space="preserve">55°33'39" </w:t>
            </w:r>
            <w:proofErr w:type="spellStart"/>
            <w:r w:rsidRPr="00D363D4">
              <w:rPr>
                <w:sz w:val="24"/>
                <w:szCs w:val="24"/>
              </w:rPr>
              <w:t>с.ш</w:t>
            </w:r>
            <w:proofErr w:type="spellEnd"/>
            <w:r w:rsidRPr="00D363D4">
              <w:rPr>
                <w:sz w:val="24"/>
                <w:szCs w:val="24"/>
              </w:rPr>
              <w:t xml:space="preserve">. - 51°30'51" </w:t>
            </w:r>
            <w:proofErr w:type="spellStart"/>
            <w:r w:rsidRPr="00D363D4">
              <w:rPr>
                <w:sz w:val="24"/>
                <w:szCs w:val="24"/>
              </w:rPr>
              <w:t>в.д</w:t>
            </w:r>
            <w:proofErr w:type="spellEnd"/>
            <w:r w:rsidRPr="00D363D4">
              <w:rPr>
                <w:sz w:val="24"/>
                <w:szCs w:val="24"/>
              </w:rPr>
              <w:t>.</w:t>
            </w:r>
          </w:p>
          <w:p w:rsidR="00FF7F18" w:rsidRPr="00D363D4" w:rsidRDefault="00FF7F18" w:rsidP="00805E7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363D4">
              <w:rPr>
                <w:sz w:val="24"/>
                <w:szCs w:val="24"/>
              </w:rPr>
              <w:t xml:space="preserve">55°33'41" </w:t>
            </w:r>
            <w:proofErr w:type="spellStart"/>
            <w:r w:rsidRPr="00D363D4">
              <w:rPr>
                <w:sz w:val="24"/>
                <w:szCs w:val="24"/>
              </w:rPr>
              <w:t>с.ш</w:t>
            </w:r>
            <w:proofErr w:type="spellEnd"/>
            <w:r w:rsidRPr="00D363D4">
              <w:rPr>
                <w:sz w:val="24"/>
                <w:szCs w:val="24"/>
              </w:rPr>
              <w:t xml:space="preserve">. - 51°31'00" </w:t>
            </w:r>
            <w:proofErr w:type="spellStart"/>
            <w:r w:rsidRPr="00D363D4">
              <w:rPr>
                <w:sz w:val="24"/>
                <w:szCs w:val="24"/>
              </w:rPr>
              <w:t>в.д</w:t>
            </w:r>
            <w:proofErr w:type="spellEnd"/>
            <w:r w:rsidRPr="00D363D4">
              <w:rPr>
                <w:sz w:val="24"/>
                <w:szCs w:val="24"/>
              </w:rPr>
              <w:t>.</w:t>
            </w:r>
          </w:p>
          <w:p w:rsidR="00FF7F18" w:rsidRPr="00D363D4" w:rsidRDefault="00FF7F18" w:rsidP="00805E7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363D4">
              <w:rPr>
                <w:sz w:val="24"/>
                <w:szCs w:val="24"/>
              </w:rPr>
              <w:t xml:space="preserve">55°32'02" </w:t>
            </w:r>
            <w:proofErr w:type="spellStart"/>
            <w:r w:rsidRPr="00D363D4">
              <w:rPr>
                <w:sz w:val="24"/>
                <w:szCs w:val="24"/>
              </w:rPr>
              <w:t>с.ш</w:t>
            </w:r>
            <w:proofErr w:type="spellEnd"/>
            <w:r w:rsidRPr="00D363D4">
              <w:rPr>
                <w:sz w:val="24"/>
                <w:szCs w:val="24"/>
              </w:rPr>
              <w:t xml:space="preserve">. - 51°31'09" </w:t>
            </w:r>
            <w:proofErr w:type="spellStart"/>
            <w:r w:rsidRPr="00D363D4">
              <w:rPr>
                <w:sz w:val="24"/>
                <w:szCs w:val="24"/>
              </w:rPr>
              <w:t>в.д</w:t>
            </w:r>
            <w:proofErr w:type="spellEnd"/>
            <w:r w:rsidRPr="00D363D4">
              <w:rPr>
                <w:sz w:val="24"/>
                <w:szCs w:val="24"/>
              </w:rPr>
              <w:t>.</w:t>
            </w:r>
          </w:p>
          <w:p w:rsidR="00FF7F18" w:rsidRPr="00D363D4" w:rsidRDefault="00FF7F18" w:rsidP="00805E7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363D4">
              <w:rPr>
                <w:sz w:val="24"/>
                <w:szCs w:val="24"/>
              </w:rPr>
              <w:t xml:space="preserve">55°32'02" </w:t>
            </w:r>
            <w:proofErr w:type="spellStart"/>
            <w:r w:rsidRPr="00D363D4">
              <w:rPr>
                <w:sz w:val="24"/>
                <w:szCs w:val="24"/>
              </w:rPr>
              <w:t>с.ш</w:t>
            </w:r>
            <w:proofErr w:type="spellEnd"/>
            <w:r w:rsidRPr="00D363D4">
              <w:rPr>
                <w:sz w:val="24"/>
                <w:szCs w:val="24"/>
              </w:rPr>
              <w:t xml:space="preserve">. - 51°31'27" </w:t>
            </w:r>
            <w:proofErr w:type="spellStart"/>
            <w:r w:rsidRPr="00D363D4">
              <w:rPr>
                <w:sz w:val="24"/>
                <w:szCs w:val="24"/>
              </w:rPr>
              <w:t>в.д</w:t>
            </w:r>
            <w:proofErr w:type="spellEnd"/>
            <w:r w:rsidRPr="00D363D4">
              <w:rPr>
                <w:sz w:val="24"/>
                <w:szCs w:val="24"/>
              </w:rPr>
              <w:t>.</w:t>
            </w:r>
          </w:p>
        </w:tc>
      </w:tr>
      <w:tr w:rsidR="00FF7F18" w:rsidRPr="00D363D4" w:rsidTr="00805E76">
        <w:trPr>
          <w:trHeight w:val="276"/>
        </w:trPr>
        <w:tc>
          <w:tcPr>
            <w:tcW w:w="2660" w:type="dxa"/>
            <w:shd w:val="clear" w:color="auto" w:fill="auto"/>
          </w:tcPr>
          <w:p w:rsidR="00FF7F18" w:rsidRPr="00D363D4" w:rsidRDefault="00FF7F18" w:rsidP="00805E7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363D4">
              <w:rPr>
                <w:sz w:val="24"/>
                <w:szCs w:val="24"/>
              </w:rPr>
              <w:lastRenderedPageBreak/>
              <w:t>Нерестилище</w:t>
            </w:r>
          </w:p>
          <w:p w:rsidR="00FF7F18" w:rsidRPr="00D363D4" w:rsidRDefault="00FF7F18" w:rsidP="00805E7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363D4">
              <w:rPr>
                <w:sz w:val="24"/>
                <w:szCs w:val="24"/>
              </w:rPr>
              <w:t>стерляди</w:t>
            </w:r>
          </w:p>
          <w:p w:rsidR="00FF7F18" w:rsidRPr="00D363D4" w:rsidRDefault="00FF7F18" w:rsidP="00805E7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363D4">
              <w:rPr>
                <w:sz w:val="24"/>
                <w:szCs w:val="24"/>
              </w:rPr>
              <w:t>"</w:t>
            </w:r>
            <w:proofErr w:type="spellStart"/>
            <w:r w:rsidRPr="00D363D4">
              <w:rPr>
                <w:sz w:val="24"/>
                <w:szCs w:val="24"/>
              </w:rPr>
              <w:t>Муратовское</w:t>
            </w:r>
            <w:proofErr w:type="spellEnd"/>
            <w:r w:rsidRPr="00D363D4">
              <w:rPr>
                <w:sz w:val="24"/>
                <w:szCs w:val="24"/>
              </w:rPr>
              <w:t>"</w:t>
            </w:r>
          </w:p>
        </w:tc>
        <w:tc>
          <w:tcPr>
            <w:tcW w:w="6946" w:type="dxa"/>
            <w:shd w:val="clear" w:color="auto" w:fill="auto"/>
          </w:tcPr>
          <w:p w:rsidR="00FF7F18" w:rsidRPr="00D363D4" w:rsidRDefault="00FF7F18" w:rsidP="00805E7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363D4">
              <w:rPr>
                <w:sz w:val="24"/>
                <w:szCs w:val="24"/>
              </w:rPr>
              <w:t xml:space="preserve">Камский плес Куйбышевского водохранилища </w:t>
            </w:r>
            <w:proofErr w:type="gramStart"/>
            <w:r w:rsidRPr="00D363D4">
              <w:rPr>
                <w:sz w:val="24"/>
                <w:szCs w:val="24"/>
              </w:rPr>
              <w:t>от</w:t>
            </w:r>
            <w:proofErr w:type="gramEnd"/>
          </w:p>
          <w:p w:rsidR="00FF7F18" w:rsidRPr="00D363D4" w:rsidRDefault="00FF7F18" w:rsidP="00805E7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363D4">
              <w:rPr>
                <w:sz w:val="24"/>
                <w:szCs w:val="24"/>
              </w:rPr>
              <w:t>населенного пункта Берсут, вниз по течению реки Кама</w:t>
            </w:r>
          </w:p>
          <w:p w:rsidR="00FF7F18" w:rsidRPr="00D363D4" w:rsidRDefault="00FF7F18" w:rsidP="00805E7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363D4">
              <w:rPr>
                <w:sz w:val="24"/>
                <w:szCs w:val="24"/>
              </w:rPr>
              <w:t xml:space="preserve">до урочища </w:t>
            </w:r>
            <w:proofErr w:type="gramStart"/>
            <w:r w:rsidRPr="00D363D4">
              <w:rPr>
                <w:sz w:val="24"/>
                <w:szCs w:val="24"/>
              </w:rPr>
              <w:t>Черепашье</w:t>
            </w:r>
            <w:proofErr w:type="gramEnd"/>
            <w:r w:rsidRPr="00D363D4">
              <w:rPr>
                <w:sz w:val="24"/>
                <w:szCs w:val="24"/>
              </w:rPr>
              <w:t>, протяженностью 7000 м,</w:t>
            </w:r>
          </w:p>
          <w:p w:rsidR="00FF7F18" w:rsidRPr="00D363D4" w:rsidRDefault="00FF7F18" w:rsidP="00805E7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363D4">
              <w:rPr>
                <w:sz w:val="24"/>
                <w:szCs w:val="24"/>
              </w:rPr>
              <w:t>шириной 500 м, общей площадью 350 га. Расположено в</w:t>
            </w:r>
          </w:p>
          <w:p w:rsidR="00FF7F18" w:rsidRPr="00D363D4" w:rsidRDefault="00FF7F18" w:rsidP="00805E7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363D4">
              <w:rPr>
                <w:sz w:val="24"/>
                <w:szCs w:val="24"/>
              </w:rPr>
              <w:t xml:space="preserve">следующих географических </w:t>
            </w:r>
            <w:proofErr w:type="gramStart"/>
            <w:r w:rsidRPr="00D363D4">
              <w:rPr>
                <w:sz w:val="24"/>
                <w:szCs w:val="24"/>
              </w:rPr>
              <w:t>координатах</w:t>
            </w:r>
            <w:proofErr w:type="gramEnd"/>
            <w:r w:rsidRPr="00D363D4">
              <w:rPr>
                <w:sz w:val="24"/>
                <w:szCs w:val="24"/>
              </w:rPr>
              <w:t>:</w:t>
            </w:r>
          </w:p>
          <w:p w:rsidR="00FF7F18" w:rsidRPr="00D363D4" w:rsidRDefault="00FF7F18" w:rsidP="00805E7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363D4">
              <w:rPr>
                <w:sz w:val="24"/>
                <w:szCs w:val="24"/>
              </w:rPr>
              <w:t xml:space="preserve">55°29'50" </w:t>
            </w:r>
            <w:proofErr w:type="spellStart"/>
            <w:r w:rsidRPr="00D363D4">
              <w:rPr>
                <w:sz w:val="24"/>
                <w:szCs w:val="24"/>
              </w:rPr>
              <w:t>с.ш</w:t>
            </w:r>
            <w:proofErr w:type="spellEnd"/>
            <w:r w:rsidRPr="00D363D4">
              <w:rPr>
                <w:sz w:val="24"/>
                <w:szCs w:val="24"/>
              </w:rPr>
              <w:t xml:space="preserve">. - 50°52'17" </w:t>
            </w:r>
            <w:proofErr w:type="spellStart"/>
            <w:r w:rsidRPr="00D363D4">
              <w:rPr>
                <w:sz w:val="24"/>
                <w:szCs w:val="24"/>
              </w:rPr>
              <w:t>в.д</w:t>
            </w:r>
            <w:proofErr w:type="spellEnd"/>
            <w:r w:rsidRPr="00D363D4">
              <w:rPr>
                <w:sz w:val="24"/>
                <w:szCs w:val="24"/>
              </w:rPr>
              <w:t>.</w:t>
            </w:r>
          </w:p>
          <w:p w:rsidR="00FF7F18" w:rsidRPr="00D363D4" w:rsidRDefault="00FF7F18" w:rsidP="00805E7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363D4">
              <w:rPr>
                <w:sz w:val="24"/>
                <w:szCs w:val="24"/>
              </w:rPr>
              <w:t xml:space="preserve">55°29'34" </w:t>
            </w:r>
            <w:proofErr w:type="spellStart"/>
            <w:r w:rsidRPr="00D363D4">
              <w:rPr>
                <w:sz w:val="24"/>
                <w:szCs w:val="24"/>
              </w:rPr>
              <w:t>с.ш</w:t>
            </w:r>
            <w:proofErr w:type="spellEnd"/>
            <w:r w:rsidRPr="00D363D4">
              <w:rPr>
                <w:sz w:val="24"/>
                <w:szCs w:val="24"/>
              </w:rPr>
              <w:t xml:space="preserve">. - 50°52'19" </w:t>
            </w:r>
            <w:proofErr w:type="spellStart"/>
            <w:r w:rsidRPr="00D363D4">
              <w:rPr>
                <w:sz w:val="24"/>
                <w:szCs w:val="24"/>
              </w:rPr>
              <w:t>в.д</w:t>
            </w:r>
            <w:proofErr w:type="spellEnd"/>
            <w:r w:rsidRPr="00D363D4">
              <w:rPr>
                <w:sz w:val="24"/>
                <w:szCs w:val="24"/>
              </w:rPr>
              <w:t>.</w:t>
            </w:r>
          </w:p>
          <w:p w:rsidR="00FF7F18" w:rsidRPr="00D363D4" w:rsidRDefault="00FF7F18" w:rsidP="00805E7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363D4">
              <w:rPr>
                <w:sz w:val="24"/>
                <w:szCs w:val="24"/>
              </w:rPr>
              <w:t xml:space="preserve">55°29'26" </w:t>
            </w:r>
            <w:proofErr w:type="spellStart"/>
            <w:r w:rsidRPr="00D363D4">
              <w:rPr>
                <w:sz w:val="24"/>
                <w:szCs w:val="24"/>
              </w:rPr>
              <w:t>с.ш</w:t>
            </w:r>
            <w:proofErr w:type="spellEnd"/>
            <w:r w:rsidRPr="00D363D4">
              <w:rPr>
                <w:sz w:val="24"/>
                <w:szCs w:val="24"/>
              </w:rPr>
              <w:t xml:space="preserve">. - 50°49'52" </w:t>
            </w:r>
            <w:proofErr w:type="spellStart"/>
            <w:r w:rsidRPr="00D363D4">
              <w:rPr>
                <w:sz w:val="24"/>
                <w:szCs w:val="24"/>
              </w:rPr>
              <w:t>в.д</w:t>
            </w:r>
            <w:proofErr w:type="spellEnd"/>
            <w:r w:rsidRPr="00D363D4">
              <w:rPr>
                <w:sz w:val="24"/>
                <w:szCs w:val="24"/>
              </w:rPr>
              <w:t>.</w:t>
            </w:r>
          </w:p>
          <w:p w:rsidR="00FF7F18" w:rsidRPr="00D363D4" w:rsidRDefault="00FF7F18" w:rsidP="00805E7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363D4">
              <w:rPr>
                <w:sz w:val="24"/>
                <w:szCs w:val="24"/>
              </w:rPr>
              <w:t xml:space="preserve">55°29'41" </w:t>
            </w:r>
            <w:proofErr w:type="spellStart"/>
            <w:r w:rsidRPr="00D363D4">
              <w:rPr>
                <w:sz w:val="24"/>
                <w:szCs w:val="24"/>
              </w:rPr>
              <w:t>с.ш</w:t>
            </w:r>
            <w:proofErr w:type="spellEnd"/>
            <w:r w:rsidRPr="00D363D4">
              <w:rPr>
                <w:sz w:val="24"/>
                <w:szCs w:val="24"/>
              </w:rPr>
              <w:t xml:space="preserve">. - 50°49'42" </w:t>
            </w:r>
            <w:proofErr w:type="spellStart"/>
            <w:r w:rsidRPr="00D363D4">
              <w:rPr>
                <w:sz w:val="24"/>
                <w:szCs w:val="24"/>
              </w:rPr>
              <w:t>в.д</w:t>
            </w:r>
            <w:proofErr w:type="spellEnd"/>
            <w:r w:rsidRPr="00D363D4">
              <w:rPr>
                <w:sz w:val="24"/>
                <w:szCs w:val="24"/>
              </w:rPr>
              <w:t>.</w:t>
            </w:r>
          </w:p>
          <w:p w:rsidR="00FF7F18" w:rsidRPr="00D363D4" w:rsidRDefault="00FF7F18" w:rsidP="00805E7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363D4">
              <w:rPr>
                <w:sz w:val="24"/>
                <w:szCs w:val="24"/>
              </w:rPr>
              <w:t xml:space="preserve">55°27'46" </w:t>
            </w:r>
            <w:proofErr w:type="spellStart"/>
            <w:r w:rsidRPr="00D363D4">
              <w:rPr>
                <w:sz w:val="24"/>
                <w:szCs w:val="24"/>
              </w:rPr>
              <w:t>с.ш</w:t>
            </w:r>
            <w:proofErr w:type="spellEnd"/>
            <w:r w:rsidRPr="00D363D4">
              <w:rPr>
                <w:sz w:val="24"/>
                <w:szCs w:val="24"/>
              </w:rPr>
              <w:t xml:space="preserve">. - 50°46'54" </w:t>
            </w:r>
            <w:proofErr w:type="spellStart"/>
            <w:r w:rsidRPr="00D363D4">
              <w:rPr>
                <w:sz w:val="24"/>
                <w:szCs w:val="24"/>
              </w:rPr>
              <w:t>в.д</w:t>
            </w:r>
            <w:proofErr w:type="spellEnd"/>
            <w:r w:rsidRPr="00D363D4">
              <w:rPr>
                <w:sz w:val="24"/>
                <w:szCs w:val="24"/>
              </w:rPr>
              <w:t>.</w:t>
            </w:r>
          </w:p>
          <w:p w:rsidR="00FF7F18" w:rsidRPr="00D363D4" w:rsidRDefault="00FF7F18" w:rsidP="00805E7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363D4">
              <w:rPr>
                <w:sz w:val="24"/>
                <w:szCs w:val="24"/>
              </w:rPr>
              <w:t xml:space="preserve">55°27'59" </w:t>
            </w:r>
            <w:proofErr w:type="spellStart"/>
            <w:r w:rsidRPr="00D363D4">
              <w:rPr>
                <w:sz w:val="24"/>
                <w:szCs w:val="24"/>
              </w:rPr>
              <w:t>с.ш</w:t>
            </w:r>
            <w:proofErr w:type="spellEnd"/>
            <w:r w:rsidRPr="00D363D4">
              <w:rPr>
                <w:sz w:val="24"/>
                <w:szCs w:val="24"/>
              </w:rPr>
              <w:t xml:space="preserve">. - 50°46'39" </w:t>
            </w:r>
            <w:proofErr w:type="spellStart"/>
            <w:r w:rsidRPr="00D363D4">
              <w:rPr>
                <w:sz w:val="24"/>
                <w:szCs w:val="24"/>
              </w:rPr>
              <w:t>в.д</w:t>
            </w:r>
            <w:proofErr w:type="spellEnd"/>
            <w:r w:rsidRPr="00D363D4">
              <w:rPr>
                <w:sz w:val="24"/>
                <w:szCs w:val="24"/>
              </w:rPr>
              <w:t>.</w:t>
            </w:r>
          </w:p>
        </w:tc>
      </w:tr>
      <w:tr w:rsidR="00FF7F18" w:rsidRPr="00D363D4" w:rsidTr="00805E76">
        <w:trPr>
          <w:trHeight w:val="276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F18" w:rsidRPr="00D363D4" w:rsidRDefault="00FF7F18" w:rsidP="00805E7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363D4">
              <w:rPr>
                <w:sz w:val="24"/>
                <w:szCs w:val="24"/>
              </w:rPr>
              <w:t>Нерестилище</w:t>
            </w:r>
          </w:p>
          <w:p w:rsidR="00FF7F18" w:rsidRPr="00D363D4" w:rsidRDefault="00FF7F18" w:rsidP="00805E7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363D4">
              <w:rPr>
                <w:sz w:val="24"/>
                <w:szCs w:val="24"/>
              </w:rPr>
              <w:t>стерляди "</w:t>
            </w:r>
            <w:proofErr w:type="spellStart"/>
            <w:r w:rsidRPr="00D363D4">
              <w:rPr>
                <w:sz w:val="24"/>
                <w:szCs w:val="24"/>
              </w:rPr>
              <w:t>Тройурайское</w:t>
            </w:r>
            <w:proofErr w:type="spellEnd"/>
            <w:r w:rsidRPr="00D363D4">
              <w:rPr>
                <w:sz w:val="24"/>
                <w:szCs w:val="24"/>
              </w:rPr>
              <w:t>"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F18" w:rsidRPr="00D363D4" w:rsidRDefault="00FF7F18" w:rsidP="00805E7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363D4">
              <w:rPr>
                <w:sz w:val="24"/>
                <w:szCs w:val="24"/>
              </w:rPr>
              <w:t xml:space="preserve">Камский плес Куйбышевского водохранилища </w:t>
            </w:r>
            <w:proofErr w:type="gramStart"/>
            <w:r w:rsidRPr="00D363D4">
              <w:rPr>
                <w:sz w:val="24"/>
                <w:szCs w:val="24"/>
              </w:rPr>
              <w:t>от</w:t>
            </w:r>
            <w:proofErr w:type="gramEnd"/>
          </w:p>
          <w:p w:rsidR="00FF7F18" w:rsidRPr="00D363D4" w:rsidRDefault="00FF7F18" w:rsidP="00805E7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363D4">
              <w:rPr>
                <w:sz w:val="24"/>
                <w:szCs w:val="24"/>
              </w:rPr>
              <w:t xml:space="preserve">населенного пункта Троицкий </w:t>
            </w:r>
            <w:proofErr w:type="spellStart"/>
            <w:r w:rsidRPr="00D363D4">
              <w:rPr>
                <w:sz w:val="24"/>
                <w:szCs w:val="24"/>
              </w:rPr>
              <w:t>Урай</w:t>
            </w:r>
            <w:proofErr w:type="spellEnd"/>
            <w:r w:rsidRPr="00D363D4">
              <w:rPr>
                <w:sz w:val="24"/>
                <w:szCs w:val="24"/>
              </w:rPr>
              <w:t>, вниз по течению</w:t>
            </w:r>
          </w:p>
          <w:p w:rsidR="00FF7F18" w:rsidRPr="00D363D4" w:rsidRDefault="00FF7F18" w:rsidP="00805E7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363D4">
              <w:rPr>
                <w:sz w:val="24"/>
                <w:szCs w:val="24"/>
              </w:rPr>
              <w:t xml:space="preserve">реки Кама до </w:t>
            </w:r>
            <w:proofErr w:type="spellStart"/>
            <w:r w:rsidRPr="00D363D4">
              <w:rPr>
                <w:sz w:val="24"/>
                <w:szCs w:val="24"/>
              </w:rPr>
              <w:t>пгт</w:t>
            </w:r>
            <w:proofErr w:type="spellEnd"/>
            <w:r w:rsidRPr="00D363D4">
              <w:rPr>
                <w:sz w:val="24"/>
                <w:szCs w:val="24"/>
              </w:rPr>
              <w:t>. Рыбная Слобода, протяженностью</w:t>
            </w:r>
          </w:p>
          <w:p w:rsidR="00FF7F18" w:rsidRPr="00D363D4" w:rsidRDefault="00FF7F18" w:rsidP="00805E7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363D4">
              <w:rPr>
                <w:sz w:val="24"/>
                <w:szCs w:val="24"/>
              </w:rPr>
              <w:t>6500 м, шириной 600 м, общей площадью 260 га.</w:t>
            </w:r>
          </w:p>
          <w:p w:rsidR="00FF7F18" w:rsidRPr="00D363D4" w:rsidRDefault="00FF7F18" w:rsidP="00805E7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363D4">
              <w:rPr>
                <w:sz w:val="24"/>
                <w:szCs w:val="24"/>
              </w:rPr>
              <w:t>Расположено в следующих географических координатах:</w:t>
            </w:r>
          </w:p>
          <w:p w:rsidR="00FF7F18" w:rsidRPr="00D363D4" w:rsidRDefault="00FF7F18" w:rsidP="00805E7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363D4">
              <w:rPr>
                <w:sz w:val="24"/>
                <w:szCs w:val="24"/>
              </w:rPr>
              <w:t xml:space="preserve">55°27'05" </w:t>
            </w:r>
            <w:proofErr w:type="spellStart"/>
            <w:r w:rsidRPr="00D363D4">
              <w:rPr>
                <w:sz w:val="24"/>
                <w:szCs w:val="24"/>
              </w:rPr>
              <w:t>с.ш</w:t>
            </w:r>
            <w:proofErr w:type="spellEnd"/>
            <w:r w:rsidRPr="00D363D4">
              <w:rPr>
                <w:sz w:val="24"/>
                <w:szCs w:val="24"/>
              </w:rPr>
              <w:t xml:space="preserve">. - 50°13'46" </w:t>
            </w:r>
            <w:proofErr w:type="spellStart"/>
            <w:r w:rsidRPr="00D363D4">
              <w:rPr>
                <w:sz w:val="24"/>
                <w:szCs w:val="24"/>
              </w:rPr>
              <w:t>в.д</w:t>
            </w:r>
            <w:proofErr w:type="spellEnd"/>
            <w:r w:rsidRPr="00D363D4">
              <w:rPr>
                <w:sz w:val="24"/>
                <w:szCs w:val="24"/>
              </w:rPr>
              <w:t>.</w:t>
            </w:r>
            <w:bookmarkStart w:id="0" w:name="_GoBack"/>
            <w:bookmarkEnd w:id="0"/>
          </w:p>
          <w:p w:rsidR="00FF7F18" w:rsidRPr="00D363D4" w:rsidRDefault="00FF7F18" w:rsidP="00805E7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363D4">
              <w:rPr>
                <w:sz w:val="24"/>
                <w:szCs w:val="24"/>
              </w:rPr>
              <w:t xml:space="preserve">55°26'51" </w:t>
            </w:r>
            <w:proofErr w:type="spellStart"/>
            <w:r w:rsidRPr="00D363D4">
              <w:rPr>
                <w:sz w:val="24"/>
                <w:szCs w:val="24"/>
              </w:rPr>
              <w:t>с.ш</w:t>
            </w:r>
            <w:proofErr w:type="spellEnd"/>
            <w:r w:rsidRPr="00D363D4">
              <w:rPr>
                <w:sz w:val="24"/>
                <w:szCs w:val="24"/>
              </w:rPr>
              <w:t xml:space="preserve">. - 50°13'23" </w:t>
            </w:r>
            <w:proofErr w:type="spellStart"/>
            <w:r w:rsidRPr="00D363D4">
              <w:rPr>
                <w:sz w:val="24"/>
                <w:szCs w:val="24"/>
              </w:rPr>
              <w:t>в.д</w:t>
            </w:r>
            <w:proofErr w:type="spellEnd"/>
            <w:r w:rsidRPr="00D363D4">
              <w:rPr>
                <w:sz w:val="24"/>
                <w:szCs w:val="24"/>
              </w:rPr>
              <w:t>.</w:t>
            </w:r>
          </w:p>
          <w:p w:rsidR="00FF7F18" w:rsidRPr="00D363D4" w:rsidRDefault="00FF7F18" w:rsidP="00805E7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363D4">
              <w:rPr>
                <w:sz w:val="24"/>
                <w:szCs w:val="24"/>
              </w:rPr>
              <w:t xml:space="preserve">55°27'39" </w:t>
            </w:r>
            <w:proofErr w:type="spellStart"/>
            <w:r w:rsidRPr="00D363D4">
              <w:rPr>
                <w:sz w:val="24"/>
                <w:szCs w:val="24"/>
              </w:rPr>
              <w:t>с.ш</w:t>
            </w:r>
            <w:proofErr w:type="spellEnd"/>
            <w:r w:rsidRPr="00D363D4">
              <w:rPr>
                <w:sz w:val="24"/>
                <w:szCs w:val="24"/>
              </w:rPr>
              <w:t xml:space="preserve">. - 50°12'16" </w:t>
            </w:r>
            <w:proofErr w:type="spellStart"/>
            <w:r w:rsidRPr="00D363D4">
              <w:rPr>
                <w:sz w:val="24"/>
                <w:szCs w:val="24"/>
              </w:rPr>
              <w:t>в.д</w:t>
            </w:r>
            <w:proofErr w:type="spellEnd"/>
            <w:r w:rsidRPr="00D363D4">
              <w:rPr>
                <w:sz w:val="24"/>
                <w:szCs w:val="24"/>
              </w:rPr>
              <w:t>.</w:t>
            </w:r>
          </w:p>
          <w:p w:rsidR="00FF7F18" w:rsidRPr="00D363D4" w:rsidRDefault="00FF7F18" w:rsidP="00805E7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363D4">
              <w:rPr>
                <w:sz w:val="24"/>
                <w:szCs w:val="24"/>
              </w:rPr>
              <w:t xml:space="preserve">55°27'19,6" </w:t>
            </w:r>
            <w:proofErr w:type="spellStart"/>
            <w:r w:rsidRPr="00D363D4">
              <w:rPr>
                <w:sz w:val="24"/>
                <w:szCs w:val="24"/>
              </w:rPr>
              <w:t>с.ш</w:t>
            </w:r>
            <w:proofErr w:type="spellEnd"/>
            <w:r w:rsidRPr="00D363D4">
              <w:rPr>
                <w:sz w:val="24"/>
                <w:szCs w:val="24"/>
              </w:rPr>
              <w:t xml:space="preserve">. - 50°12'16" </w:t>
            </w:r>
            <w:proofErr w:type="spellStart"/>
            <w:r w:rsidRPr="00D363D4">
              <w:rPr>
                <w:sz w:val="24"/>
                <w:szCs w:val="24"/>
              </w:rPr>
              <w:t>в.д</w:t>
            </w:r>
            <w:proofErr w:type="spellEnd"/>
            <w:r w:rsidRPr="00D363D4">
              <w:rPr>
                <w:sz w:val="24"/>
                <w:szCs w:val="24"/>
              </w:rPr>
              <w:t>.</w:t>
            </w:r>
          </w:p>
          <w:p w:rsidR="00FF7F18" w:rsidRPr="00D363D4" w:rsidRDefault="00FF7F18" w:rsidP="00805E7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363D4">
              <w:rPr>
                <w:sz w:val="24"/>
                <w:szCs w:val="24"/>
              </w:rPr>
              <w:t xml:space="preserve">55°27'24,3" </w:t>
            </w:r>
            <w:proofErr w:type="spellStart"/>
            <w:r w:rsidRPr="00D363D4">
              <w:rPr>
                <w:sz w:val="24"/>
                <w:szCs w:val="24"/>
              </w:rPr>
              <w:t>с.ш</w:t>
            </w:r>
            <w:proofErr w:type="spellEnd"/>
            <w:r w:rsidRPr="00D363D4">
              <w:rPr>
                <w:sz w:val="24"/>
                <w:szCs w:val="24"/>
              </w:rPr>
              <w:t xml:space="preserve">. - 50°13'08" </w:t>
            </w:r>
            <w:proofErr w:type="spellStart"/>
            <w:r w:rsidRPr="00D363D4">
              <w:rPr>
                <w:sz w:val="24"/>
                <w:szCs w:val="24"/>
              </w:rPr>
              <w:t>в.д</w:t>
            </w:r>
            <w:proofErr w:type="spellEnd"/>
            <w:r w:rsidRPr="00D363D4">
              <w:rPr>
                <w:sz w:val="24"/>
                <w:szCs w:val="24"/>
              </w:rPr>
              <w:t>.</w:t>
            </w:r>
          </w:p>
          <w:p w:rsidR="00FF7F18" w:rsidRPr="00D363D4" w:rsidRDefault="00FF7F18" w:rsidP="00805E7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363D4">
              <w:rPr>
                <w:sz w:val="24"/>
                <w:szCs w:val="24"/>
              </w:rPr>
              <w:t xml:space="preserve">55°27'06" </w:t>
            </w:r>
            <w:proofErr w:type="spellStart"/>
            <w:r w:rsidRPr="00D363D4">
              <w:rPr>
                <w:sz w:val="24"/>
                <w:szCs w:val="24"/>
              </w:rPr>
              <w:t>с.ш</w:t>
            </w:r>
            <w:proofErr w:type="spellEnd"/>
            <w:r w:rsidRPr="00D363D4">
              <w:rPr>
                <w:sz w:val="24"/>
                <w:szCs w:val="24"/>
              </w:rPr>
              <w:t xml:space="preserve">. - 50°12'58" </w:t>
            </w:r>
            <w:proofErr w:type="spellStart"/>
            <w:r w:rsidRPr="00D363D4">
              <w:rPr>
                <w:sz w:val="24"/>
                <w:szCs w:val="24"/>
              </w:rPr>
              <w:t>в.д</w:t>
            </w:r>
            <w:proofErr w:type="spellEnd"/>
            <w:r w:rsidRPr="00D363D4">
              <w:rPr>
                <w:sz w:val="24"/>
                <w:szCs w:val="24"/>
              </w:rPr>
              <w:t>.</w:t>
            </w:r>
          </w:p>
          <w:p w:rsidR="00FF7F18" w:rsidRPr="00D363D4" w:rsidRDefault="00FF7F18" w:rsidP="00805E7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363D4">
              <w:rPr>
                <w:sz w:val="24"/>
                <w:szCs w:val="24"/>
              </w:rPr>
              <w:t xml:space="preserve">55°27'5" </w:t>
            </w:r>
            <w:proofErr w:type="spellStart"/>
            <w:r w:rsidRPr="00D363D4">
              <w:rPr>
                <w:sz w:val="24"/>
                <w:szCs w:val="24"/>
              </w:rPr>
              <w:t>с.ш</w:t>
            </w:r>
            <w:proofErr w:type="spellEnd"/>
            <w:r w:rsidRPr="00D363D4">
              <w:rPr>
                <w:sz w:val="24"/>
                <w:szCs w:val="24"/>
              </w:rPr>
              <w:t xml:space="preserve">. - 50°10'02" </w:t>
            </w:r>
            <w:proofErr w:type="spellStart"/>
            <w:r w:rsidRPr="00D363D4">
              <w:rPr>
                <w:sz w:val="24"/>
                <w:szCs w:val="24"/>
              </w:rPr>
              <w:t>в.д</w:t>
            </w:r>
            <w:proofErr w:type="spellEnd"/>
            <w:r w:rsidRPr="00D363D4">
              <w:rPr>
                <w:sz w:val="24"/>
                <w:szCs w:val="24"/>
              </w:rPr>
              <w:t>.</w:t>
            </w:r>
          </w:p>
          <w:p w:rsidR="00FF7F18" w:rsidRPr="00D363D4" w:rsidRDefault="00FF7F18" w:rsidP="00805E7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363D4">
              <w:rPr>
                <w:sz w:val="24"/>
                <w:szCs w:val="24"/>
              </w:rPr>
              <w:t xml:space="preserve">55°26'46" </w:t>
            </w:r>
            <w:proofErr w:type="spellStart"/>
            <w:r w:rsidRPr="00D363D4">
              <w:rPr>
                <w:sz w:val="24"/>
                <w:szCs w:val="24"/>
              </w:rPr>
              <w:t>с.ш</w:t>
            </w:r>
            <w:proofErr w:type="spellEnd"/>
            <w:r w:rsidRPr="00D363D4">
              <w:rPr>
                <w:sz w:val="24"/>
                <w:szCs w:val="24"/>
              </w:rPr>
              <w:t xml:space="preserve">. - 50°10'11" </w:t>
            </w:r>
            <w:proofErr w:type="spellStart"/>
            <w:r w:rsidRPr="00D363D4">
              <w:rPr>
                <w:sz w:val="24"/>
                <w:szCs w:val="24"/>
              </w:rPr>
              <w:t>в.д</w:t>
            </w:r>
            <w:proofErr w:type="spellEnd"/>
            <w:r w:rsidRPr="00D363D4">
              <w:rPr>
                <w:sz w:val="24"/>
                <w:szCs w:val="24"/>
              </w:rPr>
              <w:t>.</w:t>
            </w:r>
          </w:p>
          <w:p w:rsidR="00FF7F18" w:rsidRPr="00D363D4" w:rsidRDefault="00FF7F18" w:rsidP="00805E7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363D4">
              <w:rPr>
                <w:sz w:val="24"/>
                <w:szCs w:val="24"/>
              </w:rPr>
              <w:t xml:space="preserve">55°27'08" </w:t>
            </w:r>
            <w:proofErr w:type="spellStart"/>
            <w:r w:rsidRPr="00D363D4">
              <w:rPr>
                <w:sz w:val="24"/>
                <w:szCs w:val="24"/>
              </w:rPr>
              <w:t>с.ш</w:t>
            </w:r>
            <w:proofErr w:type="spellEnd"/>
            <w:r w:rsidRPr="00D363D4">
              <w:rPr>
                <w:sz w:val="24"/>
                <w:szCs w:val="24"/>
              </w:rPr>
              <w:t xml:space="preserve">. - 50°08'02" </w:t>
            </w:r>
            <w:proofErr w:type="spellStart"/>
            <w:r w:rsidRPr="00D363D4">
              <w:rPr>
                <w:sz w:val="24"/>
                <w:szCs w:val="24"/>
              </w:rPr>
              <w:t>в.д</w:t>
            </w:r>
            <w:proofErr w:type="spellEnd"/>
            <w:r w:rsidRPr="00D363D4">
              <w:rPr>
                <w:sz w:val="24"/>
                <w:szCs w:val="24"/>
              </w:rPr>
              <w:t>.</w:t>
            </w:r>
          </w:p>
          <w:p w:rsidR="00FF7F18" w:rsidRPr="00D363D4" w:rsidRDefault="00FF7F18" w:rsidP="00805E7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363D4">
              <w:rPr>
                <w:sz w:val="24"/>
                <w:szCs w:val="24"/>
              </w:rPr>
              <w:t xml:space="preserve">55°26'48" </w:t>
            </w:r>
            <w:proofErr w:type="spellStart"/>
            <w:r w:rsidRPr="00D363D4">
              <w:rPr>
                <w:sz w:val="24"/>
                <w:szCs w:val="24"/>
              </w:rPr>
              <w:t>с.ш</w:t>
            </w:r>
            <w:proofErr w:type="spellEnd"/>
            <w:r w:rsidRPr="00D363D4">
              <w:rPr>
                <w:sz w:val="24"/>
                <w:szCs w:val="24"/>
              </w:rPr>
              <w:t xml:space="preserve">. - 50°08'02" </w:t>
            </w:r>
            <w:proofErr w:type="spellStart"/>
            <w:r w:rsidRPr="00D363D4">
              <w:rPr>
                <w:sz w:val="24"/>
                <w:szCs w:val="24"/>
              </w:rPr>
              <w:t>в.д</w:t>
            </w:r>
            <w:proofErr w:type="spellEnd"/>
            <w:r w:rsidRPr="00D363D4">
              <w:rPr>
                <w:sz w:val="24"/>
                <w:szCs w:val="24"/>
              </w:rPr>
              <w:t>.</w:t>
            </w:r>
          </w:p>
        </w:tc>
      </w:tr>
    </w:tbl>
    <w:p w:rsidR="00FF7F18" w:rsidRPr="00D363D4" w:rsidRDefault="00FF7F18" w:rsidP="00FF7F18">
      <w:pPr>
        <w:spacing w:after="200" w:line="276" w:lineRule="auto"/>
        <w:rPr>
          <w:rFonts w:eastAsia="Calibri"/>
          <w:sz w:val="22"/>
          <w:szCs w:val="22"/>
          <w:lang w:eastAsia="en-US"/>
        </w:rPr>
      </w:pPr>
    </w:p>
    <w:p w:rsidR="00FF7F18" w:rsidRPr="00D363D4" w:rsidRDefault="00FF7F18" w:rsidP="00FF7F18">
      <w:pPr>
        <w:autoSpaceDE w:val="0"/>
        <w:autoSpaceDN w:val="0"/>
        <w:adjustRightInd w:val="0"/>
        <w:jc w:val="center"/>
        <w:outlineLvl w:val="0"/>
        <w:rPr>
          <w:rFonts w:eastAsia="Calibri"/>
          <w:sz w:val="28"/>
          <w:szCs w:val="28"/>
          <w:lang w:eastAsia="en-US"/>
        </w:rPr>
      </w:pPr>
    </w:p>
    <w:p w:rsidR="00FF7F18" w:rsidRPr="00D363D4" w:rsidRDefault="00FF7F18" w:rsidP="00FF7F18">
      <w:pPr>
        <w:autoSpaceDE w:val="0"/>
        <w:autoSpaceDN w:val="0"/>
        <w:adjustRightInd w:val="0"/>
        <w:jc w:val="right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</w:p>
    <w:p w:rsidR="00FF7F18" w:rsidRPr="00D363D4" w:rsidRDefault="00FF7F18" w:rsidP="00FF7F18">
      <w:pPr>
        <w:autoSpaceDE w:val="0"/>
        <w:autoSpaceDN w:val="0"/>
        <w:adjustRightInd w:val="0"/>
        <w:jc w:val="right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</w:p>
    <w:p w:rsidR="00FF7F18" w:rsidRPr="00D363D4" w:rsidRDefault="00FF7F18" w:rsidP="00FF7F18">
      <w:pPr>
        <w:autoSpaceDE w:val="0"/>
        <w:autoSpaceDN w:val="0"/>
        <w:adjustRightInd w:val="0"/>
        <w:jc w:val="right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</w:p>
    <w:p w:rsidR="00FF7F18" w:rsidRPr="00D363D4" w:rsidRDefault="00FF7F18" w:rsidP="00FF7F18">
      <w:pPr>
        <w:autoSpaceDE w:val="0"/>
        <w:autoSpaceDN w:val="0"/>
        <w:adjustRightInd w:val="0"/>
        <w:jc w:val="right"/>
        <w:outlineLvl w:val="0"/>
        <w:rPr>
          <w:rFonts w:eastAsia="Calibri"/>
          <w:bCs/>
          <w:color w:val="26282F"/>
          <w:sz w:val="28"/>
          <w:szCs w:val="28"/>
          <w:lang w:eastAsia="en-US"/>
        </w:rPr>
      </w:pPr>
    </w:p>
    <w:p w:rsidR="00FF7F18" w:rsidRPr="00D363D4" w:rsidRDefault="00FF7F18" w:rsidP="00FF7F18">
      <w:pPr>
        <w:pageBreakBefore/>
        <w:jc w:val="center"/>
        <w:rPr>
          <w:rFonts w:eastAsia="Calibri"/>
          <w:b/>
          <w:sz w:val="22"/>
          <w:szCs w:val="22"/>
          <w:lang w:eastAsia="en-US"/>
        </w:rPr>
      </w:pPr>
      <w:r w:rsidRPr="00D363D4">
        <w:rPr>
          <w:rFonts w:eastAsia="Calibri"/>
          <w:b/>
          <w:sz w:val="28"/>
          <w:szCs w:val="28"/>
          <w:lang w:eastAsia="en-US"/>
        </w:rPr>
        <w:lastRenderedPageBreak/>
        <w:t>ПОЯСНИТЕЛЬНАЯ ЗАПИСКА</w:t>
      </w:r>
    </w:p>
    <w:p w:rsidR="00FF7F18" w:rsidRPr="00D363D4" w:rsidRDefault="00FF7F18" w:rsidP="00FF7F18">
      <w:pPr>
        <w:jc w:val="center"/>
        <w:rPr>
          <w:rFonts w:eastAsia="Calibri"/>
          <w:b/>
          <w:sz w:val="28"/>
          <w:szCs w:val="28"/>
          <w:lang w:eastAsia="en-US"/>
        </w:rPr>
      </w:pPr>
      <w:r w:rsidRPr="00D363D4">
        <w:rPr>
          <w:rFonts w:eastAsia="Calibri"/>
          <w:b/>
          <w:sz w:val="28"/>
          <w:szCs w:val="28"/>
          <w:lang w:eastAsia="en-US"/>
        </w:rPr>
        <w:t xml:space="preserve">к проекту постановления Кабинета Министров Республики Татарстан </w:t>
      </w:r>
    </w:p>
    <w:p w:rsidR="00FF7F18" w:rsidRPr="00D363D4" w:rsidRDefault="00FF7F18" w:rsidP="00FF7F18">
      <w:pPr>
        <w:jc w:val="center"/>
        <w:rPr>
          <w:rFonts w:eastAsia="Calibri"/>
          <w:b/>
          <w:color w:val="000000"/>
          <w:sz w:val="28"/>
          <w:szCs w:val="28"/>
          <w:lang w:eastAsia="en-US"/>
        </w:rPr>
      </w:pPr>
      <w:r w:rsidRPr="00D363D4">
        <w:rPr>
          <w:rFonts w:eastAsia="Calibri"/>
          <w:b/>
          <w:sz w:val="28"/>
          <w:szCs w:val="28"/>
          <w:lang w:eastAsia="en-US"/>
        </w:rPr>
        <w:t>«</w:t>
      </w:r>
      <w:r w:rsidRPr="00D363D4">
        <w:rPr>
          <w:rFonts w:eastAsia="Calibri"/>
          <w:b/>
          <w:color w:val="000000"/>
          <w:sz w:val="28"/>
          <w:szCs w:val="28"/>
          <w:lang w:eastAsia="en-US"/>
        </w:rPr>
        <w:t>Об организации на территории Республики Татарстан государственного природного зоологического заказника регионального значения «Нерестилище стерляди»</w:t>
      </w:r>
    </w:p>
    <w:p w:rsidR="00FF7F18" w:rsidRPr="00D363D4" w:rsidRDefault="00FF7F18" w:rsidP="00FF7F18">
      <w:pPr>
        <w:jc w:val="center"/>
        <w:rPr>
          <w:rFonts w:eastAsia="Calibri"/>
          <w:color w:val="000000"/>
          <w:sz w:val="28"/>
          <w:szCs w:val="28"/>
          <w:lang w:eastAsia="en-US"/>
        </w:rPr>
      </w:pPr>
    </w:p>
    <w:p w:rsidR="00FF7F18" w:rsidRPr="00D363D4" w:rsidRDefault="00FF7F18" w:rsidP="00FF7F18">
      <w:pPr>
        <w:jc w:val="center"/>
        <w:rPr>
          <w:rFonts w:eastAsia="Calibri"/>
          <w:sz w:val="28"/>
          <w:szCs w:val="28"/>
          <w:lang w:eastAsia="en-US"/>
        </w:rPr>
      </w:pPr>
    </w:p>
    <w:p w:rsidR="00FF7F18" w:rsidRPr="00D363D4" w:rsidRDefault="00FF7F18" w:rsidP="00FF7F18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363D4">
        <w:rPr>
          <w:rFonts w:eastAsia="Calibri"/>
          <w:sz w:val="28"/>
          <w:szCs w:val="28"/>
          <w:lang w:eastAsia="en-US"/>
        </w:rPr>
        <w:t>Данный проект постановления Кабинета Министров Республики Татарстан разработан в соответствии со статьёй 22 Федерального закона от 24 марта 1995 года № 33-ФЗ «Об особо охраняемых природных территориях» в целях создания устойчивой популяции стерляди на территории Республики Татарстан.</w:t>
      </w:r>
    </w:p>
    <w:p w:rsidR="00FF7F18" w:rsidRPr="00D363D4" w:rsidRDefault="00FF7F18" w:rsidP="00FF7F18">
      <w:pPr>
        <w:ind w:firstLine="720"/>
        <w:jc w:val="both"/>
        <w:rPr>
          <w:color w:val="2D2D2D"/>
          <w:sz w:val="28"/>
          <w:szCs w:val="28"/>
        </w:rPr>
      </w:pPr>
      <w:r w:rsidRPr="00D363D4">
        <w:rPr>
          <w:rFonts w:eastAsia="Calibri"/>
          <w:sz w:val="28"/>
          <w:szCs w:val="28"/>
          <w:lang w:eastAsia="en-US"/>
        </w:rPr>
        <w:t xml:space="preserve">В соответствии с федеральным законом «Об особо охраняемых территориях» заказниками являются участки суши или водных акваторий имеющих особое значение для сохранения или восстановления природных комплексов или их компонентов и для поддержания экологического баланса. В большинстве случаев заказники создаются как многоцелевые объекты, охранные функции которых распространяются на редких и исчезающих видов млекопитающих, птиц, растений. </w:t>
      </w:r>
    </w:p>
    <w:p w:rsidR="00FF7F18" w:rsidRPr="00D363D4" w:rsidRDefault="00FF7F18" w:rsidP="00FF7F18">
      <w:pPr>
        <w:ind w:firstLine="720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D363D4">
        <w:rPr>
          <w:color w:val="2D2D2D"/>
          <w:sz w:val="28"/>
          <w:szCs w:val="28"/>
        </w:rPr>
        <w:t>Т.е. государственные природные заказники – территории, имеющие особое значение для сохранения или восстановления природных комплексов и их компонентов и поддержания экологического баланса, в рамках которого максимально эффективно реализуется задача сохранения природной среды обитания всех компонентов биологического разнообразия с целью сох</w:t>
      </w:r>
      <w:r w:rsidRPr="00D363D4">
        <w:rPr>
          <w:rFonts w:eastAsia="Calibri"/>
          <w:sz w:val="28"/>
          <w:szCs w:val="28"/>
          <w:lang w:eastAsia="en-US"/>
        </w:rPr>
        <w:t>ранения единого ландшафтного комплекса как среды обитания объектов животного мира, сохранения и восстановления популяций охотничьих животных, мониторинга их состояния.</w:t>
      </w:r>
      <w:proofErr w:type="gramEnd"/>
      <w:r w:rsidRPr="00D363D4">
        <w:rPr>
          <w:rFonts w:eastAsia="Calibri"/>
          <w:sz w:val="28"/>
          <w:szCs w:val="28"/>
          <w:lang w:eastAsia="en-US"/>
        </w:rPr>
        <w:t xml:space="preserve"> При этом режим подразумевает под собой введение отдельных мер ограничительного характера.</w:t>
      </w:r>
    </w:p>
    <w:p w:rsidR="00FF7F18" w:rsidRPr="00D363D4" w:rsidRDefault="00FF7F18" w:rsidP="00FF7F18">
      <w:pPr>
        <w:ind w:firstLine="709"/>
        <w:jc w:val="both"/>
        <w:rPr>
          <w:color w:val="000000"/>
          <w:sz w:val="28"/>
          <w:szCs w:val="28"/>
        </w:rPr>
      </w:pPr>
      <w:r w:rsidRPr="00D363D4">
        <w:rPr>
          <w:color w:val="000000"/>
          <w:sz w:val="28"/>
          <w:szCs w:val="28"/>
        </w:rPr>
        <w:t>Необходимость организации заказника «Нерестилище стерляди» возникла в результате сокращения численности стерляди и мест, пригодных для нерестилищ данного вида на территории Республики Татарстан.</w:t>
      </w:r>
    </w:p>
    <w:p w:rsidR="00FF7F18" w:rsidRPr="00D363D4" w:rsidRDefault="00FF7F18" w:rsidP="00FF7F18">
      <w:pPr>
        <w:ind w:firstLine="709"/>
        <w:jc w:val="both"/>
        <w:rPr>
          <w:color w:val="000000"/>
          <w:sz w:val="28"/>
          <w:szCs w:val="28"/>
        </w:rPr>
      </w:pPr>
      <w:r w:rsidRPr="00D363D4">
        <w:rPr>
          <w:color w:val="000000"/>
          <w:sz w:val="28"/>
          <w:szCs w:val="28"/>
        </w:rPr>
        <w:t>Стерлядь, считавшаяся еще не так давно многочисленной и являвшаяся одним из основных промысловых видов, как в самой Волге, так и в крупных ее притоках в прошлом, занесена в Красную книгу Республики Татарстан. Решение об особой охране стерляди принято на заседании постоянно действующей Комиссии по ведению Красной книги Республики Татарстан.</w:t>
      </w:r>
    </w:p>
    <w:p w:rsidR="00FF7F18" w:rsidRPr="00D363D4" w:rsidRDefault="00FF7F18" w:rsidP="00FF7F18">
      <w:pPr>
        <w:ind w:firstLine="709"/>
        <w:jc w:val="both"/>
        <w:rPr>
          <w:color w:val="000000"/>
          <w:sz w:val="28"/>
          <w:szCs w:val="28"/>
        </w:rPr>
      </w:pPr>
      <w:r w:rsidRPr="00D363D4">
        <w:rPr>
          <w:color w:val="000000"/>
          <w:sz w:val="28"/>
          <w:szCs w:val="28"/>
        </w:rPr>
        <w:t xml:space="preserve">После создания каскада волжских водохранилищ, в том числе и Куйбышевского, значительно изменились условия существования многих видов рыб, в том числе  и стерляди, так как выпала часть естественных нерестилищ и иной стала кормовая база. В начале существования водохранилища стерлядь увеличила темп роста, благодаря массовому развитию кормовых организмов, в первую очередь личинок </w:t>
      </w:r>
      <w:proofErr w:type="spellStart"/>
      <w:r w:rsidRPr="00D363D4">
        <w:rPr>
          <w:color w:val="000000"/>
          <w:sz w:val="28"/>
          <w:szCs w:val="28"/>
        </w:rPr>
        <w:t>хирономид</w:t>
      </w:r>
      <w:proofErr w:type="spellEnd"/>
      <w:r w:rsidRPr="00D363D4">
        <w:rPr>
          <w:color w:val="000000"/>
          <w:sz w:val="28"/>
          <w:szCs w:val="28"/>
        </w:rPr>
        <w:t xml:space="preserve">. Кроме того, эти годы оказались для нее и высокоурожайными, в результате чего до середины 80-ых годов наблюдалась определенная стабилизация состояния ее запасов, </w:t>
      </w:r>
      <w:r w:rsidRPr="00D363D4">
        <w:rPr>
          <w:color w:val="000000"/>
          <w:sz w:val="28"/>
          <w:szCs w:val="28"/>
        </w:rPr>
        <w:lastRenderedPageBreak/>
        <w:t>рост и воспроизводство. В дальнейшем, пополнение запасов ее замедлились в силу относительной малочисленности.</w:t>
      </w:r>
    </w:p>
    <w:p w:rsidR="00FF7F18" w:rsidRPr="00D363D4" w:rsidRDefault="00FF7F18" w:rsidP="00FF7F18">
      <w:pPr>
        <w:ind w:firstLine="709"/>
        <w:jc w:val="both"/>
        <w:rPr>
          <w:color w:val="000000"/>
          <w:sz w:val="28"/>
          <w:szCs w:val="28"/>
        </w:rPr>
      </w:pPr>
      <w:r w:rsidRPr="00D363D4">
        <w:rPr>
          <w:color w:val="000000"/>
          <w:sz w:val="28"/>
          <w:szCs w:val="28"/>
        </w:rPr>
        <w:t xml:space="preserve">Сегодня стерлядь практически полностью выпала из состава ихтиофауны Верхней Волги, включая Горьковское водохранилище. Небольшие запасы ее сохранились в Чебоксарском, </w:t>
      </w:r>
      <w:proofErr w:type="gramStart"/>
      <w:r w:rsidRPr="00D363D4">
        <w:rPr>
          <w:color w:val="000000"/>
          <w:sz w:val="28"/>
          <w:szCs w:val="28"/>
        </w:rPr>
        <w:t>Саратовском</w:t>
      </w:r>
      <w:proofErr w:type="gramEnd"/>
      <w:r w:rsidRPr="00D363D4">
        <w:rPr>
          <w:color w:val="000000"/>
          <w:sz w:val="28"/>
          <w:szCs w:val="28"/>
        </w:rPr>
        <w:t xml:space="preserve"> и Волгоградском водохранилищах, и наиболее значительные отмечаются лишь в Куйбышевском, где общая численность рыб в 2014-2015 гг. составила около 2890 тыс. особей. В современных условиях основу популяции волжской стерляди составляют рыбы Куйбышевского водохранилища, а по величине своих запасов водохранилище является базовым для всей Волги, и в принципе, определяет состояние популяции волжской стерляди в целом. Однако общая тенденция сокращения запасов стерляди в Куйбышевском водохранилище продолжается как в верхней части водохранилища, на сохранившихся частично нерестилищах, так и в средней.</w:t>
      </w:r>
    </w:p>
    <w:p w:rsidR="00FF7F18" w:rsidRPr="00D363D4" w:rsidRDefault="00FF7F18" w:rsidP="00FF7F18">
      <w:pPr>
        <w:ind w:firstLine="709"/>
        <w:jc w:val="both"/>
        <w:rPr>
          <w:color w:val="000000"/>
          <w:sz w:val="28"/>
          <w:szCs w:val="28"/>
        </w:rPr>
      </w:pPr>
      <w:r w:rsidRPr="00D363D4">
        <w:rPr>
          <w:color w:val="000000"/>
          <w:sz w:val="28"/>
          <w:szCs w:val="28"/>
        </w:rPr>
        <w:t xml:space="preserve">     Таким образом, учитывая столь быстрое падение запасов стерляди, сохранение вида и тем более увеличение ее численности до промысловых размеров, имеет важное природоохранное значение, для существующего биоразнообразия и </w:t>
      </w:r>
      <w:proofErr w:type="spellStart"/>
      <w:r w:rsidRPr="00D363D4">
        <w:rPr>
          <w:color w:val="000000"/>
          <w:sz w:val="28"/>
          <w:szCs w:val="28"/>
        </w:rPr>
        <w:t>рыбохозяйственного</w:t>
      </w:r>
      <w:proofErr w:type="spellEnd"/>
      <w:r w:rsidRPr="00D363D4">
        <w:rPr>
          <w:color w:val="000000"/>
          <w:sz w:val="28"/>
          <w:szCs w:val="28"/>
        </w:rPr>
        <w:t xml:space="preserve">  использования.</w:t>
      </w:r>
    </w:p>
    <w:p w:rsidR="00FF7F18" w:rsidRPr="00D363D4" w:rsidRDefault="00FF7F18" w:rsidP="00FF7F18">
      <w:pPr>
        <w:ind w:firstLine="709"/>
        <w:jc w:val="both"/>
        <w:rPr>
          <w:color w:val="000000"/>
          <w:sz w:val="28"/>
          <w:szCs w:val="28"/>
        </w:rPr>
      </w:pPr>
    </w:p>
    <w:p w:rsidR="00FF7F18" w:rsidRPr="00D363D4" w:rsidRDefault="00FF7F18" w:rsidP="00FF7F18">
      <w:pPr>
        <w:ind w:firstLine="709"/>
        <w:jc w:val="both"/>
        <w:rPr>
          <w:color w:val="000000"/>
          <w:sz w:val="28"/>
          <w:szCs w:val="28"/>
        </w:rPr>
      </w:pPr>
    </w:p>
    <w:p w:rsidR="00FF7F18" w:rsidRPr="00D363D4" w:rsidRDefault="00FF7F18" w:rsidP="00FF7F18"/>
    <w:p w:rsidR="00FF7F18" w:rsidRPr="002F6A35" w:rsidRDefault="00FF7F18" w:rsidP="00FF7F18">
      <w:pPr>
        <w:ind w:right="-2" w:firstLine="709"/>
        <w:jc w:val="both"/>
        <w:rPr>
          <w:rFonts w:eastAsia="Calibri"/>
          <w:color w:val="000000"/>
          <w:sz w:val="26"/>
          <w:szCs w:val="26"/>
        </w:rPr>
      </w:pPr>
    </w:p>
    <w:p w:rsidR="00FF7F18" w:rsidRPr="00247129" w:rsidRDefault="00FF7F18" w:rsidP="00FF7F18">
      <w:pPr>
        <w:ind w:right="-2" w:firstLine="709"/>
        <w:jc w:val="both"/>
        <w:rPr>
          <w:sz w:val="24"/>
          <w:szCs w:val="24"/>
        </w:rPr>
      </w:pPr>
    </w:p>
    <w:p w:rsidR="00077119" w:rsidRDefault="00E37E10"/>
    <w:sectPr w:rsidR="00077119" w:rsidSect="003F3156">
      <w:footerReference w:type="even" r:id="rId14"/>
      <w:footerReference w:type="default" r:id="rId15"/>
      <w:pgSz w:w="11906" w:h="16838"/>
      <w:pgMar w:top="1134" w:right="851" w:bottom="426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7E21" w:rsidRDefault="008067C6">
      <w:r>
        <w:separator/>
      </w:r>
    </w:p>
  </w:endnote>
  <w:endnote w:type="continuationSeparator" w:id="0">
    <w:p w:rsidR="00A97E21" w:rsidRDefault="00806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C7D" w:rsidRPr="00232CCD" w:rsidRDefault="00FF7F18" w:rsidP="0005239D">
    <w:pPr>
      <w:pStyle w:val="a3"/>
      <w:framePr w:wrap="around" w:vAnchor="text" w:hAnchor="margin" w:xAlign="right" w:y="1"/>
      <w:rPr>
        <w:rStyle w:val="a5"/>
        <w:sz w:val="19"/>
        <w:szCs w:val="19"/>
      </w:rPr>
    </w:pPr>
    <w:r w:rsidRPr="00232CCD">
      <w:rPr>
        <w:rStyle w:val="a5"/>
        <w:sz w:val="19"/>
        <w:szCs w:val="19"/>
      </w:rPr>
      <w:fldChar w:fldCharType="begin"/>
    </w:r>
    <w:r w:rsidRPr="00232CCD">
      <w:rPr>
        <w:rStyle w:val="a5"/>
        <w:sz w:val="19"/>
        <w:szCs w:val="19"/>
      </w:rPr>
      <w:instrText xml:space="preserve">PAGE  </w:instrText>
    </w:r>
    <w:r w:rsidRPr="00232CCD">
      <w:rPr>
        <w:rStyle w:val="a5"/>
        <w:sz w:val="19"/>
        <w:szCs w:val="19"/>
      </w:rPr>
      <w:fldChar w:fldCharType="separate"/>
    </w:r>
    <w:r>
      <w:rPr>
        <w:rStyle w:val="a5"/>
        <w:noProof/>
        <w:sz w:val="19"/>
        <w:szCs w:val="19"/>
      </w:rPr>
      <w:t>2</w:t>
    </w:r>
    <w:r w:rsidRPr="00232CCD">
      <w:rPr>
        <w:rStyle w:val="a5"/>
        <w:sz w:val="19"/>
        <w:szCs w:val="19"/>
      </w:rPr>
      <w:fldChar w:fldCharType="end"/>
    </w:r>
  </w:p>
  <w:p w:rsidR="00571C7D" w:rsidRPr="00232CCD" w:rsidRDefault="00E37E10">
    <w:pPr>
      <w:pStyle w:val="a3"/>
      <w:ind w:right="360"/>
      <w:rPr>
        <w:sz w:val="19"/>
        <w:szCs w:val="19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C7D" w:rsidRPr="00232CCD" w:rsidRDefault="00E37E10" w:rsidP="005971B7">
    <w:pPr>
      <w:pStyle w:val="a3"/>
      <w:ind w:right="360"/>
      <w:jc w:val="right"/>
      <w:rPr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7E21" w:rsidRDefault="008067C6">
      <w:r>
        <w:separator/>
      </w:r>
    </w:p>
  </w:footnote>
  <w:footnote w:type="continuationSeparator" w:id="0">
    <w:p w:rsidR="00A97E21" w:rsidRDefault="008067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F18"/>
    <w:rsid w:val="00380461"/>
    <w:rsid w:val="008067C6"/>
    <w:rsid w:val="00A97E21"/>
    <w:rsid w:val="00B1750B"/>
    <w:rsid w:val="00D65010"/>
    <w:rsid w:val="00D83478"/>
    <w:rsid w:val="00E37E10"/>
    <w:rsid w:val="00FF7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F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F7F1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FF7F1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FF7F18"/>
  </w:style>
  <w:style w:type="paragraph" w:styleId="a6">
    <w:name w:val="Balloon Text"/>
    <w:basedOn w:val="a"/>
    <w:link w:val="a7"/>
    <w:uiPriority w:val="99"/>
    <w:semiHidden/>
    <w:unhideWhenUsed/>
    <w:rsid w:val="00FF7F1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7F18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semiHidden/>
    <w:unhideWhenUsed/>
    <w:rsid w:val="008067C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F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F7F1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FF7F1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FF7F18"/>
  </w:style>
  <w:style w:type="paragraph" w:styleId="a6">
    <w:name w:val="Balloon Text"/>
    <w:basedOn w:val="a"/>
    <w:link w:val="a7"/>
    <w:uiPriority w:val="99"/>
    <w:semiHidden/>
    <w:unhideWhenUsed/>
    <w:rsid w:val="00FF7F1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7F18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semiHidden/>
    <w:unhideWhenUsed/>
    <w:rsid w:val="008067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36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8009247.100" TargetMode="External"/><Relationship Id="rId13" Type="http://schemas.openxmlformats.org/officeDocument/2006/relationships/hyperlink" Target="garantF1://70718102.0" TargetMode="External"/><Relationship Id="rId3" Type="http://schemas.openxmlformats.org/officeDocument/2006/relationships/settings" Target="settings.xml"/><Relationship Id="rId7" Type="http://schemas.openxmlformats.org/officeDocument/2006/relationships/hyperlink" Target="garantF1://10007990.500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2525</Words>
  <Characters>14398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Рабочая</dc:creator>
  <cp:lastModifiedBy>Tamara</cp:lastModifiedBy>
  <cp:revision>3</cp:revision>
  <dcterms:created xsi:type="dcterms:W3CDTF">2017-06-20T12:34:00Z</dcterms:created>
  <dcterms:modified xsi:type="dcterms:W3CDTF">2017-06-22T08:39:00Z</dcterms:modified>
</cp:coreProperties>
</file>