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3971F0" w:rsidRPr="00522C0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3D37F8" w:rsidRDefault="003971F0" w:rsidP="003D37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05935">
        <w:rPr>
          <w:rStyle w:val="pt-a0"/>
          <w:bCs/>
          <w:color w:val="000000"/>
          <w:sz w:val="28"/>
          <w:szCs w:val="28"/>
        </w:rPr>
        <w:t xml:space="preserve"> </w:t>
      </w:r>
      <w:r w:rsidR="00B33058">
        <w:rPr>
          <w:rFonts w:ascii="Times New Roman" w:hAnsi="Times New Roman"/>
          <w:sz w:val="28"/>
          <w:szCs w:val="28"/>
        </w:rPr>
        <w:t>Постановлени</w:t>
      </w:r>
      <w:r w:rsidR="00B02B61">
        <w:rPr>
          <w:rFonts w:ascii="Times New Roman" w:hAnsi="Times New Roman"/>
          <w:sz w:val="28"/>
          <w:szCs w:val="28"/>
        </w:rPr>
        <w:t>я</w:t>
      </w:r>
      <w:r w:rsidR="00B33058">
        <w:rPr>
          <w:rFonts w:ascii="Times New Roman" w:hAnsi="Times New Roman"/>
          <w:sz w:val="28"/>
          <w:szCs w:val="28"/>
        </w:rPr>
        <w:t xml:space="preserve"> Кабинета Министров</w:t>
      </w:r>
      <w:r w:rsidR="00683D8B" w:rsidRPr="00683D8B">
        <w:t xml:space="preserve"> </w:t>
      </w:r>
      <w:r w:rsidR="00683D8B" w:rsidRPr="00683D8B">
        <w:rPr>
          <w:rFonts w:ascii="Times New Roman" w:hAnsi="Times New Roman"/>
          <w:sz w:val="28"/>
          <w:szCs w:val="28"/>
        </w:rPr>
        <w:t>Республики Татарстан</w:t>
      </w:r>
    </w:p>
    <w:p w:rsidR="003971F0" w:rsidRPr="00825E8C" w:rsidRDefault="00F253D8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53D8">
        <w:rPr>
          <w:sz w:val="28"/>
          <w:szCs w:val="28"/>
        </w:rPr>
        <w:t>«О внесении изменения в Порядок проведения мероприятий на территориях объектов культурного наследия (памятников истории и культуры), выявленных объектов культурного наследия, утвержденный постановлением Кабинета Министров Республики Татарстан от 04.12.2013 № 953 «Об утверждении Порядка проведения публичных мероприятий на территориях объектов культурного наследия (памятников истории и культуры), выявленных объектов культурного наследия»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971F0" w:rsidRDefault="003971F0" w:rsidP="003971F0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3971F0" w:rsidSect="00B37A05">
          <w:pgSz w:w="11906" w:h="16838" w:code="9"/>
          <w:pgMar w:top="1134" w:right="567" w:bottom="1134" w:left="1134" w:header="510" w:footer="340" w:gutter="0"/>
          <w:pgNumType w:start="1"/>
          <w:cols w:space="708"/>
          <w:titlePg/>
          <w:docGrid w:linePitch="360"/>
        </w:sectPr>
      </w:pPr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2A2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57A06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D8B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2B61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33058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53D8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11</cp:revision>
  <dcterms:created xsi:type="dcterms:W3CDTF">2017-11-30T14:00:00Z</dcterms:created>
  <dcterms:modified xsi:type="dcterms:W3CDTF">2017-12-18T07:50:00Z</dcterms:modified>
</cp:coreProperties>
</file>