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409" w:rsidRDefault="00781519" w:rsidP="005F3409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 w:rsidRPr="00781519">
        <w:rPr>
          <w:sz w:val="28"/>
        </w:rPr>
        <w:t>проекта</w:t>
      </w:r>
      <w:proofErr w:type="gramEnd"/>
      <w:r w:rsidRPr="00781519">
        <w:rPr>
          <w:sz w:val="28"/>
        </w:rPr>
        <w:t xml:space="preserve"> постановления Кабинета Министров Республики Татарстан </w:t>
      </w:r>
    </w:p>
    <w:p w:rsidR="005F3409" w:rsidRPr="004C7B5A" w:rsidRDefault="004B5A61" w:rsidP="004B5A61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  <w:r w:rsidRPr="004B5A61">
        <w:rPr>
          <w:sz w:val="28"/>
          <w:szCs w:val="28"/>
        </w:rPr>
        <w:t>«</w:t>
      </w:r>
      <w:r w:rsidR="005F5134" w:rsidRPr="005F5134">
        <w:rPr>
          <w:sz w:val="28"/>
          <w:szCs w:val="28"/>
        </w:rPr>
        <w:t xml:space="preserve">«О внесении изменений в Порядок предоставления из бюджета Республики Татарстан иных межбюджетных трансфертов бюджету муниципального образования г. Казани на </w:t>
      </w:r>
      <w:proofErr w:type="spellStart"/>
      <w:r w:rsidR="005F5134" w:rsidRPr="005F5134">
        <w:rPr>
          <w:sz w:val="28"/>
          <w:szCs w:val="28"/>
        </w:rPr>
        <w:t>софинансирование</w:t>
      </w:r>
      <w:proofErr w:type="spellEnd"/>
      <w:r w:rsidR="005F5134" w:rsidRPr="005F5134">
        <w:rPr>
          <w:sz w:val="28"/>
          <w:szCs w:val="28"/>
        </w:rPr>
        <w:t xml:space="preserve"> в полном объеме расходных обязательств, возникающих при выполнении полномочий органов местного самоуправления в области организации дорожного движения и обеспечения безопасности дорожного движения, в части оборудования участков улично-дорожной сети г. Казани дорожными знаками, утвержденный постановлением Кабинета Министров Республики Татарстан от 26.08.2020 №743 «Об утверждении порядка предоставления из бюджета Республики Татарстан иных межбюджетных трансфертов бюджету муниципального образования г. Казани на </w:t>
      </w:r>
      <w:proofErr w:type="spellStart"/>
      <w:r w:rsidR="005F5134" w:rsidRPr="005F5134">
        <w:rPr>
          <w:sz w:val="28"/>
          <w:szCs w:val="28"/>
        </w:rPr>
        <w:t>софинансирование</w:t>
      </w:r>
      <w:proofErr w:type="spellEnd"/>
      <w:r w:rsidR="005F5134" w:rsidRPr="005F5134">
        <w:rPr>
          <w:sz w:val="28"/>
          <w:szCs w:val="28"/>
        </w:rPr>
        <w:t xml:space="preserve"> в полном объеме расходных обязательств, возникающих при выполнении полномочий органов местного самоуправления в области организации дорожного движения и обеспечения безопасности дорожного движения, в части оборудования участков улично-дорожной сети г. Казани дорожными знаками»</w:t>
      </w:r>
    </w:p>
    <w:p w:rsidR="00781519" w:rsidRPr="00781519" w:rsidRDefault="00781519" w:rsidP="00781519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5F5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1A3D5F"/>
    <w:rsid w:val="002F4198"/>
    <w:rsid w:val="0032385D"/>
    <w:rsid w:val="003246EF"/>
    <w:rsid w:val="00454421"/>
    <w:rsid w:val="004B5A61"/>
    <w:rsid w:val="005C5F79"/>
    <w:rsid w:val="005F3409"/>
    <w:rsid w:val="005F5134"/>
    <w:rsid w:val="00781519"/>
    <w:rsid w:val="008113AC"/>
    <w:rsid w:val="00AF7DA5"/>
    <w:rsid w:val="00B13BC5"/>
    <w:rsid w:val="00C46EA6"/>
    <w:rsid w:val="00DC01E7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280-87CD-483F-AE14-05A9027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Ермаков Игорь Владимирович</cp:lastModifiedBy>
  <cp:revision>2</cp:revision>
  <dcterms:created xsi:type="dcterms:W3CDTF">2024-02-19T05:29:00Z</dcterms:created>
  <dcterms:modified xsi:type="dcterms:W3CDTF">2024-02-19T05:29:00Z</dcterms:modified>
</cp:coreProperties>
</file>