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6B139C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распоряжения </w:t>
      </w:r>
      <w:r w:rsidR="00FE6E65" w:rsidRPr="00FE6E65">
        <w:rPr>
          <w:bCs/>
          <w:color w:val="000000"/>
          <w:sz w:val="28"/>
          <w:szCs w:val="28"/>
        </w:rPr>
        <w:t xml:space="preserve">Кабинета Министров Республики Татарстан </w:t>
      </w:r>
      <w:r w:rsidR="00D77160">
        <w:rPr>
          <w:bCs/>
          <w:color w:val="000000"/>
          <w:sz w:val="28"/>
          <w:szCs w:val="28"/>
        </w:rPr>
        <w:t>«</w:t>
      </w:r>
      <w:r w:rsidRPr="006B139C">
        <w:rPr>
          <w:bCs/>
          <w:color w:val="000000"/>
          <w:sz w:val="28"/>
          <w:szCs w:val="28"/>
        </w:rPr>
        <w:t xml:space="preserve">проект распоряжение Кабинета Министров Республики Татарстан </w:t>
      </w:r>
      <w:r>
        <w:rPr>
          <w:bCs/>
          <w:color w:val="000000"/>
          <w:sz w:val="28"/>
          <w:szCs w:val="28"/>
        </w:rPr>
        <w:t>«</w:t>
      </w:r>
      <w:r w:rsidRPr="006B139C">
        <w:rPr>
          <w:bCs/>
          <w:color w:val="000000"/>
          <w:sz w:val="28"/>
          <w:szCs w:val="28"/>
        </w:rPr>
        <w:t>О подготовки и проведения XIV Казанского международного фестиваля  мусульманского кино</w:t>
      </w:r>
      <w:bookmarkStart w:id="0" w:name="_GoBack"/>
      <w:bookmarkEnd w:id="0"/>
      <w:r w:rsidR="0081106A" w:rsidRPr="0081106A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39C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4A6C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106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A19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11CA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2018-07-20T06:07:00Z</dcterms:created>
  <dcterms:modified xsi:type="dcterms:W3CDTF">2018-07-20T06:07:00Z</dcterms:modified>
</cp:coreProperties>
</file>