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0D3" w:rsidRDefault="00E860D3" w:rsidP="00E860D3">
      <w:pPr>
        <w:spacing w:after="120"/>
        <w:ind w:left="142" w:firstLine="425"/>
        <w:jc w:val="center"/>
        <w:rPr>
          <w:rFonts w:ascii="Times New Roman" w:eastAsia="SimSun" w:hAnsi="Times New Roman"/>
          <w:bCs/>
          <w:sz w:val="28"/>
          <w:szCs w:val="28"/>
          <w:lang w:eastAsia="zh-CN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15EFEA4" wp14:editId="045BA15D">
            <wp:simplePos x="0" y="0"/>
            <wp:positionH relativeFrom="column">
              <wp:posOffset>-183515</wp:posOffset>
            </wp:positionH>
            <wp:positionV relativeFrom="paragraph">
              <wp:posOffset>220980</wp:posOffset>
            </wp:positionV>
            <wp:extent cx="1381125" cy="13811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SimSun" w:hAnsi="Times New Roman"/>
          <w:bCs/>
          <w:sz w:val="28"/>
          <w:szCs w:val="28"/>
          <w:lang w:val="tt-RU" w:eastAsia="zh-CN"/>
        </w:rPr>
        <w:t xml:space="preserve">МИНИСТЕРСТВО </w:t>
      </w:r>
      <w:r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СЕЛЬСКОГО ХОЗЯЙСТВА И ПРОДОВОЛЬСТВИЯ </w:t>
      </w:r>
    </w:p>
    <w:p w:rsidR="00E860D3" w:rsidRDefault="00E860D3" w:rsidP="00E860D3">
      <w:pPr>
        <w:spacing w:after="120"/>
        <w:ind w:left="142" w:firstLine="425"/>
        <w:jc w:val="center"/>
        <w:rPr>
          <w:rFonts w:ascii="Times New Roman" w:eastAsia="SimSun" w:hAnsi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/>
          <w:bCs/>
          <w:sz w:val="28"/>
          <w:szCs w:val="28"/>
          <w:lang w:eastAsia="zh-CN"/>
        </w:rPr>
        <w:t>РЕСПУБЛИКИ ТАТАРСТАН</w:t>
      </w:r>
    </w:p>
    <w:p w:rsidR="00E860D3" w:rsidRDefault="00E860D3" w:rsidP="00E860D3">
      <w:pPr>
        <w:spacing w:after="120"/>
        <w:ind w:left="142" w:firstLine="425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:rsidR="00E860D3" w:rsidRDefault="00E860D3" w:rsidP="00E860D3">
      <w:pPr>
        <w:spacing w:line="240" w:lineRule="auto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:rsidR="00E860D3" w:rsidRDefault="00E860D3" w:rsidP="00E860D3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860D3" w:rsidRPr="00E860D3" w:rsidRDefault="00E860D3" w:rsidP="00E860D3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E860D3">
        <w:rPr>
          <w:rFonts w:ascii="Times New Roman" w:hAnsi="Times New Roman" w:cs="Times New Roman"/>
          <w:b/>
          <w:sz w:val="28"/>
        </w:rPr>
        <w:t>В Татарстане пройдет республиканский конкурс комбайнеров</w:t>
      </w:r>
    </w:p>
    <w:bookmarkEnd w:id="0"/>
    <w:p w:rsidR="00E860D3" w:rsidRPr="00E860D3" w:rsidRDefault="00E860D3" w:rsidP="00E860D3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E860D3" w:rsidRPr="00E860D3" w:rsidRDefault="00E860D3" w:rsidP="00E860D3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E860D3">
        <w:rPr>
          <w:rFonts w:ascii="Times New Roman" w:hAnsi="Times New Roman" w:cs="Times New Roman"/>
          <w:sz w:val="28"/>
        </w:rPr>
        <w:t xml:space="preserve">В Татарстане для поощрения лучших комбайнеров учреждено 200 грантов по 100 тысяч рублей. Об этом сообщил заместитель Премьер-министра РТ – министр сельского хозяйства и продовольствия Марат </w:t>
      </w:r>
      <w:proofErr w:type="spellStart"/>
      <w:r w:rsidRPr="00E860D3">
        <w:rPr>
          <w:rFonts w:ascii="Times New Roman" w:hAnsi="Times New Roman" w:cs="Times New Roman"/>
          <w:sz w:val="28"/>
        </w:rPr>
        <w:t>Зяббаров</w:t>
      </w:r>
      <w:proofErr w:type="spellEnd"/>
      <w:r w:rsidRPr="00E860D3">
        <w:rPr>
          <w:rFonts w:ascii="Times New Roman" w:hAnsi="Times New Roman" w:cs="Times New Roman"/>
          <w:sz w:val="28"/>
        </w:rPr>
        <w:t xml:space="preserve"> сегодня на совещании в Доме Правительства республики.</w:t>
      </w:r>
    </w:p>
    <w:p w:rsidR="00E860D3" w:rsidRPr="00E860D3" w:rsidRDefault="00E860D3" w:rsidP="00E860D3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E860D3">
        <w:rPr>
          <w:rFonts w:ascii="Times New Roman" w:hAnsi="Times New Roman" w:cs="Times New Roman"/>
          <w:sz w:val="28"/>
        </w:rPr>
        <w:t xml:space="preserve">Докладывая о ходе уборочной кампании-2020, глава Минсельхозпрода РТ сообщил, что на сегодняшний день по республике: обмолочено 206 </w:t>
      </w:r>
      <w:proofErr w:type="spellStart"/>
      <w:r w:rsidRPr="00E860D3">
        <w:rPr>
          <w:rFonts w:ascii="Times New Roman" w:hAnsi="Times New Roman" w:cs="Times New Roman"/>
          <w:sz w:val="28"/>
        </w:rPr>
        <w:t>тыс.га</w:t>
      </w:r>
      <w:proofErr w:type="spellEnd"/>
      <w:r w:rsidRPr="00E860D3">
        <w:rPr>
          <w:rFonts w:ascii="Times New Roman" w:hAnsi="Times New Roman" w:cs="Times New Roman"/>
          <w:sz w:val="28"/>
        </w:rPr>
        <w:t xml:space="preserve"> или 13,7% от плана, намолочено 836 </w:t>
      </w:r>
      <w:proofErr w:type="spellStart"/>
      <w:r w:rsidRPr="00E860D3">
        <w:rPr>
          <w:rFonts w:ascii="Times New Roman" w:hAnsi="Times New Roman" w:cs="Times New Roman"/>
          <w:sz w:val="28"/>
        </w:rPr>
        <w:t>тыс.тонн</w:t>
      </w:r>
      <w:proofErr w:type="spellEnd"/>
      <w:r w:rsidRPr="00E860D3">
        <w:rPr>
          <w:rFonts w:ascii="Times New Roman" w:hAnsi="Times New Roman" w:cs="Times New Roman"/>
          <w:sz w:val="28"/>
        </w:rPr>
        <w:t xml:space="preserve"> зерна. Средняя урожайность 40,7 ц/га.</w:t>
      </w:r>
    </w:p>
    <w:p w:rsidR="00E860D3" w:rsidRPr="00E860D3" w:rsidRDefault="00E860D3" w:rsidP="00E860D3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E860D3">
        <w:rPr>
          <w:rFonts w:ascii="Times New Roman" w:hAnsi="Times New Roman" w:cs="Times New Roman"/>
          <w:sz w:val="28"/>
        </w:rPr>
        <w:t>Всего предстоит убрать 1,5 млн га зерновых и зернобобовых культур.</w:t>
      </w:r>
    </w:p>
    <w:p w:rsidR="00E860D3" w:rsidRPr="00E860D3" w:rsidRDefault="00E860D3" w:rsidP="00E860D3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E860D3">
        <w:rPr>
          <w:rFonts w:ascii="Times New Roman" w:hAnsi="Times New Roman" w:cs="Times New Roman"/>
          <w:sz w:val="28"/>
        </w:rPr>
        <w:t>Высокопроизводительный труд на всех участках уборочного конвейера во многом зависит от успешного применения методов стимулирования работников.</w:t>
      </w:r>
    </w:p>
    <w:p w:rsidR="00987B7A" w:rsidRDefault="00E860D3" w:rsidP="00E860D3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E860D3">
        <w:rPr>
          <w:rFonts w:ascii="Times New Roman" w:hAnsi="Times New Roman" w:cs="Times New Roman"/>
          <w:sz w:val="28"/>
        </w:rPr>
        <w:t>В текущем году, так же, как и в прошлые годы пройдет республиканский конкурс комбайнеров на грант «Президента Республики Татарстан», учреждены 200 премий по 100 тыс. руб.</w:t>
      </w:r>
    </w:p>
    <w:p w:rsidR="00E860D3" w:rsidRDefault="00E860D3" w:rsidP="00E860D3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Татарская версия новости: </w:t>
      </w:r>
      <w:hyperlink r:id="rId5" w:history="1">
        <w:r w:rsidRPr="00A24904">
          <w:rPr>
            <w:rStyle w:val="a3"/>
            <w:rFonts w:ascii="Times New Roman" w:hAnsi="Times New Roman" w:cs="Times New Roman"/>
            <w:sz w:val="28"/>
          </w:rPr>
          <w:t>https://agro.tatarstan.ru/tat/index.htm/news/1796648.htm</w:t>
        </w:r>
      </w:hyperlink>
      <w:r>
        <w:rPr>
          <w:rFonts w:ascii="Times New Roman" w:hAnsi="Times New Roman" w:cs="Times New Roman"/>
          <w:sz w:val="28"/>
        </w:rPr>
        <w:t xml:space="preserve"> </w:t>
      </w:r>
    </w:p>
    <w:p w:rsidR="00E860D3" w:rsidRPr="00E860D3" w:rsidRDefault="00E860D3" w:rsidP="00E860D3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i/>
          <w:sz w:val="28"/>
        </w:rPr>
      </w:pPr>
      <w:r w:rsidRPr="00E860D3">
        <w:rPr>
          <w:rFonts w:ascii="Times New Roman" w:hAnsi="Times New Roman" w:cs="Times New Roman"/>
          <w:i/>
          <w:sz w:val="28"/>
        </w:rPr>
        <w:t>Пресс-служба Минсельхозпрода РТ</w:t>
      </w:r>
    </w:p>
    <w:sectPr w:rsidR="00E860D3" w:rsidRPr="00E86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0D3"/>
    <w:rsid w:val="00905E57"/>
    <w:rsid w:val="00987B7A"/>
    <w:rsid w:val="00E8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E10BB5-3BF5-4284-96B6-4D02A2B49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60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gro.tatarstan.ru/tat/index.htm/news/1796648.ht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</dc:creator>
  <cp:lastModifiedBy>User</cp:lastModifiedBy>
  <cp:revision>2</cp:revision>
  <dcterms:created xsi:type="dcterms:W3CDTF">2020-08-06T07:11:00Z</dcterms:created>
  <dcterms:modified xsi:type="dcterms:W3CDTF">2020-08-06T07:11:00Z</dcterms:modified>
</cp:coreProperties>
</file>