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FE" w:rsidRPr="005636EE" w:rsidRDefault="001C41FE" w:rsidP="001C41FE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2B056A" wp14:editId="1B7BA88C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6EE">
        <w:rPr>
          <w:rFonts w:ascii="Times New Roman" w:eastAsia="SimSun" w:hAnsi="Times New Roman"/>
          <w:bCs/>
          <w:sz w:val="28"/>
          <w:szCs w:val="28"/>
          <w:lang w:val="tt-RU" w:eastAsia="zh-CN"/>
        </w:rPr>
        <w:t xml:space="preserve">МИНИСТЕРСТВО </w:t>
      </w:r>
      <w:r w:rsidRPr="005636EE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1C41FE" w:rsidRPr="005636EE" w:rsidRDefault="001C41FE" w:rsidP="001C41FE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5636EE">
        <w:rPr>
          <w:rFonts w:ascii="Times New Roman" w:eastAsia="SimSun" w:hAnsi="Times New Roman"/>
          <w:bCs/>
          <w:sz w:val="28"/>
          <w:szCs w:val="28"/>
          <w:lang w:eastAsia="zh-CN"/>
        </w:rPr>
        <w:t>РЕСПУБЛИКИ ТАТАРСТАН</w:t>
      </w:r>
    </w:p>
    <w:p w:rsidR="001C41FE" w:rsidRPr="005636EE" w:rsidRDefault="001C41FE" w:rsidP="001C41FE">
      <w:pPr>
        <w:spacing w:after="120"/>
        <w:ind w:left="142" w:firstLine="425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1C41FE" w:rsidRDefault="001C41FE" w:rsidP="001C41FE">
      <w:pPr>
        <w:spacing w:after="12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1C41FE" w:rsidRDefault="001C41FE" w:rsidP="00F42C4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F5084" w:rsidRPr="008F5084" w:rsidRDefault="008F5084" w:rsidP="008F5084">
      <w:pPr>
        <w:spacing w:before="120"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5084">
        <w:rPr>
          <w:rFonts w:ascii="Times New Roman" w:hAnsi="Times New Roman" w:cs="Times New Roman"/>
          <w:b/>
          <w:sz w:val="28"/>
          <w:szCs w:val="28"/>
        </w:rPr>
        <w:t xml:space="preserve">В Татарстане убрано 420 тыс. га </w:t>
      </w:r>
      <w:proofErr w:type="spellStart"/>
      <w:r w:rsidRPr="008F5084">
        <w:rPr>
          <w:rFonts w:ascii="Times New Roman" w:hAnsi="Times New Roman" w:cs="Times New Roman"/>
          <w:b/>
          <w:sz w:val="28"/>
          <w:szCs w:val="28"/>
        </w:rPr>
        <w:t>сельхозплощадей</w:t>
      </w:r>
      <w:proofErr w:type="spellEnd"/>
    </w:p>
    <w:bookmarkEnd w:id="0"/>
    <w:p w:rsidR="008F5084" w:rsidRDefault="008F5084" w:rsidP="008F5084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уборочной кампании и обработке почвы доложил на совещании в Доме Правительства РТ заместитель Премьер-министра РТ — министр сельского хозяйства и продовольствия РТ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Зяббаров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5084" w:rsidRDefault="008F5084" w:rsidP="008F5084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 совещание в режиме видеоконференцсвязи со всеми муниципальными районами Премьер-министр РТ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5084" w:rsidRDefault="008F5084" w:rsidP="008F5084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Зяббаров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сообщил, что для всех аграриев на сегодня главная задача — своевременная уборка с минимальными потерями урожая. В закрома уже поступил первый миллион тонн зерна. На сегодня убрано 420 тыс. га, намолочено 1 млн 690 тыс. тонн, средняя урожайность - 40,3 ц/га. «Восемь районов идут с урожайностью свыше 45 ц/га. По республике убрано 28% площадей. Более производительно работают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районы. Текущая неделя должна быть максимально производительной. Фронт работы достаточен, хлеба везде созрели. Ставим перед собой задачу выйти на 4% обмолота ежесуточно - 60 тыс. га», — сказал министр. </w:t>
      </w:r>
    </w:p>
    <w:p w:rsidR="008F5084" w:rsidRDefault="008F5084" w:rsidP="008F5084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главы Минсельхозпрода РТ, технический потенциал республики позволяет обмолачивать до 58 тыс. га в сутки. Однако в начале недели из-за обильных осадков аграрии смогли использовать только 40% потенциала, обмолачивая в среднем за день 25 тыс. га. Последние 3 дня ударно потрудились, намолачивая ежедневно от 167 тыс. до 200 тыс. тонн, 11 районов. Это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Новошешминский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 Камско-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Дрожжановский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Высокогорский и ряд других районов. В то же время имея одинаковые условия некоторые районы не смогли реализовать и половину имеющегося потенциала уборочного парка: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Спасский районы. </w:t>
      </w:r>
    </w:p>
    <w:p w:rsidR="008F5084" w:rsidRDefault="008F5084" w:rsidP="008F5084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министр призвал обратить на осеннюю обработку почвы. В текущем году зяблевую обработку необходимо провести на площади 1,9 млн. га, работа ежедневно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министерством. Пока обработано 80 тыс. га — это 19% убранных площадей. За последние дни ежедневно обрабатывается 8-12 тыс. га с использованием 7% технического потенциала. Из имеющихся 3 тыс. агрегатов задействованы около 300, так как большинство механизаторов заняты на уборке урожая и кормов. Поэтому половина районов вовсе не приступила к основной обработке почвы. </w:t>
      </w:r>
    </w:p>
    <w:p w:rsidR="008F5084" w:rsidRDefault="008F5084" w:rsidP="008F5084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Параллельно в оптимальные агротехнические сроки предстоит провести сев озимых культур на площади свыше 500 тыс. га. Для этого в хозяйствах имеется около 600 высокопроизводительных посевных комплексов и более 2 тыс. сеялочных агрегатов. В целях обеспечения качества сева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Зяббаров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призвал использовать цифровые системы контроля высева. </w:t>
      </w:r>
    </w:p>
    <w:p w:rsidR="00DE1326" w:rsidRDefault="00DE1326" w:rsidP="00DE1326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E1326" w:rsidRDefault="00DE1326" w:rsidP="00DE1326">
      <w:pPr>
        <w:spacing w:before="120"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C41FE" w:rsidRPr="008F5084" w:rsidRDefault="00F42C44" w:rsidP="00AF5E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5084">
        <w:rPr>
          <w:rFonts w:ascii="Times New Roman" w:hAnsi="Times New Roman" w:cs="Times New Roman"/>
          <w:i/>
          <w:sz w:val="28"/>
          <w:szCs w:val="28"/>
        </w:rPr>
        <w:t>Татарская версия новости:</w:t>
      </w:r>
      <w:r w:rsidRPr="008F508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F5084" w:rsidRPr="008F5084">
          <w:rPr>
            <w:rStyle w:val="a7"/>
            <w:rFonts w:ascii="Times New Roman" w:hAnsi="Times New Roman" w:cs="Times New Roman"/>
            <w:sz w:val="28"/>
            <w:szCs w:val="28"/>
          </w:rPr>
          <w:t>https://agro.tatarstan.ru/tat/index.htm/news/1800991.htm</w:t>
        </w:r>
      </w:hyperlink>
    </w:p>
    <w:sectPr w:rsidR="001C41FE" w:rsidRPr="008F5084" w:rsidSect="0003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2C"/>
    <w:rsid w:val="00030DD3"/>
    <w:rsid w:val="001C41FE"/>
    <w:rsid w:val="00675B20"/>
    <w:rsid w:val="00733AEF"/>
    <w:rsid w:val="007D717C"/>
    <w:rsid w:val="008F5084"/>
    <w:rsid w:val="00A1274B"/>
    <w:rsid w:val="00AF5E20"/>
    <w:rsid w:val="00BC47F0"/>
    <w:rsid w:val="00D571E4"/>
    <w:rsid w:val="00DA022C"/>
    <w:rsid w:val="00DE1326"/>
    <w:rsid w:val="00F14F60"/>
    <w:rsid w:val="00F42C44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E8623-4C9B-4FC7-B2F4-7C336C28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2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2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4B"/>
    <w:pPr>
      <w:ind w:left="720"/>
      <w:contextualSpacing/>
    </w:pPr>
  </w:style>
  <w:style w:type="character" w:styleId="a4">
    <w:name w:val="Book Title"/>
    <w:basedOn w:val="a0"/>
    <w:uiPriority w:val="33"/>
    <w:qFormat/>
    <w:rsid w:val="00A1274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1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2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2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A127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A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C41F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DE1326"/>
    <w:rPr>
      <w:b/>
      <w:bCs/>
    </w:rPr>
  </w:style>
  <w:style w:type="character" w:styleId="a9">
    <w:name w:val="Emphasis"/>
    <w:basedOn w:val="a0"/>
    <w:uiPriority w:val="20"/>
    <w:qFormat/>
    <w:rsid w:val="00F14F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4040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.tatarstan.ru/tat/index.htm/news/1800991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User</cp:lastModifiedBy>
  <cp:revision>2</cp:revision>
  <dcterms:created xsi:type="dcterms:W3CDTF">2020-08-11T08:14:00Z</dcterms:created>
  <dcterms:modified xsi:type="dcterms:W3CDTF">2020-08-11T08:14:00Z</dcterms:modified>
</cp:coreProperties>
</file>