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7" w:rsidRDefault="00FB0E17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6CF07B" wp14:editId="30525C3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ХОЗЯЙСТВА И ПРОДОВОЛЬСТВИЯ </w:t>
      </w:r>
    </w:p>
    <w:p w:rsidR="00FB0E17" w:rsidRDefault="00FB0E17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ТАТАРСТАН</w:t>
      </w:r>
    </w:p>
    <w:p w:rsidR="00FB0E17" w:rsidRDefault="00FB0E17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0E17" w:rsidRDefault="00FB0E17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FB0E17" w:rsidRDefault="00FB0E17" w:rsidP="00FB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0E17" w:rsidRDefault="00FB0E17" w:rsidP="00FB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34FEF" w:rsidRDefault="00A34FEF" w:rsidP="00FB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0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России увеличился объем реализации молока: Татарстан среди регионов, обеспечивших наибольший прирост</w:t>
      </w:r>
    </w:p>
    <w:p w:rsidR="00FB0E17" w:rsidRPr="00FB0E17" w:rsidRDefault="00FB0E17" w:rsidP="00FB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4FEF" w:rsidRPr="00FB0E17" w:rsidRDefault="00A34FEF" w:rsidP="00FB0E17">
      <w:pPr>
        <w:pStyle w:val="a3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FB0E17">
        <w:rPr>
          <w:sz w:val="28"/>
          <w:szCs w:val="28"/>
        </w:rPr>
        <w:t>По оперативным данным Минсельхоза России, по состоянию на 14 октября суточный объем реализации молока сельскохозяйственными организациями составил 44,4 тыс. тонн, что на 7,8% больше аналогичного периода прошлого года (в 2018 г. – 41,2 тыс. тонн).</w:t>
      </w:r>
    </w:p>
    <w:p w:rsidR="00A34FEF" w:rsidRPr="00FB0E17" w:rsidRDefault="00A34FEF" w:rsidP="00FB0E17">
      <w:pPr>
        <w:pStyle w:val="a3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FB0E17">
        <w:rPr>
          <w:sz w:val="28"/>
          <w:szCs w:val="28"/>
        </w:rPr>
        <w:t>Максимальные объемы реализации молока за сутки достигнуты в Республике Татарстан, Краснодарском крае, Воронежской, Кировской, Свердловской, Ленинградской, Белгородской, Новосибирской, Московской, Нижегородской и Вологодской областях, Республиках Удмуртия и Башкортостан, а также Алтайском крае.</w:t>
      </w:r>
    </w:p>
    <w:p w:rsidR="00A34FEF" w:rsidRPr="00FB0E17" w:rsidRDefault="00A34FEF" w:rsidP="00FB0E17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молочное скотоводство является одним из приоритетных направлений агропромышленного комплекса Татарстана и, благодаря реализации Минсельхозпродом РТ комплекса мер по поддержке производства и реализации молока в республике, отмечаются положительные результаты. </w:t>
      </w:r>
    </w:p>
    <w:p w:rsidR="00A34FEF" w:rsidRDefault="00A34FEF" w:rsidP="00FB0E17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оперативной информацией о надое и реализации молока по Республике Татарстан можно  ознакомиться на нашем сайте в разделе </w:t>
      </w:r>
      <w:hyperlink r:id="rId7" w:history="1">
        <w:r w:rsidRPr="00FB0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«Оперативная информация».</w:t>
        </w:r>
      </w:hyperlink>
    </w:p>
    <w:p w:rsidR="00FB0E17" w:rsidRPr="00FB0E17" w:rsidRDefault="00FB0E17" w:rsidP="00FB0E17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</w:p>
    <w:sectPr w:rsidR="00FB0E17" w:rsidRPr="00FB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95F"/>
    <w:multiLevelType w:val="multilevel"/>
    <w:tmpl w:val="80A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EF"/>
    <w:rsid w:val="00240A4F"/>
    <w:rsid w:val="00664CF4"/>
    <w:rsid w:val="00A34FEF"/>
    <w:rsid w:val="00D254D7"/>
    <w:rsid w:val="00DE1E02"/>
    <w:rsid w:val="00DF1575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F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4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F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4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3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1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556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9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.tatarstan.ru/rus/file/pub/pub_1789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2019-10-22T07:04:00Z</dcterms:created>
  <dcterms:modified xsi:type="dcterms:W3CDTF">2019-10-22T08:55:00Z</dcterms:modified>
</cp:coreProperties>
</file>