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0F" w:rsidRPr="006B1A46" w:rsidRDefault="00E8680F" w:rsidP="00E86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E8680F" w:rsidRPr="006B1A46" w:rsidRDefault="00E8680F" w:rsidP="00E86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8680F" w:rsidRPr="006B1A46" w:rsidRDefault="00E8680F" w:rsidP="00E86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80F" w:rsidRDefault="00E8680F" w:rsidP="00E86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8680F" w:rsidRDefault="00E8680F" w:rsidP="00E86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680F" w:rsidRDefault="00E8680F" w:rsidP="00E86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260F" w:rsidRPr="00E8680F" w:rsidRDefault="00FF260F" w:rsidP="00E86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260F">
        <w:rPr>
          <w:rFonts w:ascii="Times New Roman" w:hAnsi="Times New Roman" w:cs="Times New Roman"/>
          <w:b/>
          <w:sz w:val="28"/>
        </w:rPr>
        <w:t>В Татарстане с начала года на 6% выросло производство свинины</w:t>
      </w:r>
    </w:p>
    <w:p w:rsidR="00E8680F" w:rsidRPr="00E8680F" w:rsidRDefault="00E8680F" w:rsidP="00E86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260F" w:rsidRPr="00E8680F" w:rsidRDefault="00FF260F" w:rsidP="00E8680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8680F">
        <w:rPr>
          <w:rFonts w:ascii="Times New Roman" w:hAnsi="Times New Roman" w:cs="Times New Roman"/>
          <w:sz w:val="28"/>
        </w:rPr>
        <w:t xml:space="preserve">В Татарстане с начала года отмечен рост производства продукции свиноводства. «В республике за январь — октябрь этого года в </w:t>
      </w:r>
      <w:proofErr w:type="spellStart"/>
      <w:r w:rsidRPr="00E8680F">
        <w:rPr>
          <w:rFonts w:ascii="Times New Roman" w:hAnsi="Times New Roman" w:cs="Times New Roman"/>
          <w:sz w:val="28"/>
        </w:rPr>
        <w:t>сельхозорганизациях</w:t>
      </w:r>
      <w:proofErr w:type="spellEnd"/>
      <w:r w:rsidRPr="00E8680F">
        <w:rPr>
          <w:rFonts w:ascii="Times New Roman" w:hAnsi="Times New Roman" w:cs="Times New Roman"/>
          <w:sz w:val="28"/>
        </w:rPr>
        <w:t xml:space="preserve"> и фермерских хозяйствах произведено 76 тыс. 132 тонны мяса свиней. Это составляет к уровню соответствующего периода прошлого года 106%», – рассказал заместитель начальника отдела развития отраслей животноводства Минсельхозпрода РТ </w:t>
      </w:r>
      <w:proofErr w:type="spellStart"/>
      <w:r w:rsidRPr="00E8680F">
        <w:rPr>
          <w:rFonts w:ascii="Times New Roman" w:hAnsi="Times New Roman" w:cs="Times New Roman"/>
          <w:sz w:val="28"/>
        </w:rPr>
        <w:t>Ирек</w:t>
      </w:r>
      <w:proofErr w:type="spellEnd"/>
      <w:r w:rsidRPr="00E868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680F">
        <w:rPr>
          <w:rFonts w:ascii="Times New Roman" w:hAnsi="Times New Roman" w:cs="Times New Roman"/>
          <w:sz w:val="28"/>
        </w:rPr>
        <w:t>Гибадуллин</w:t>
      </w:r>
      <w:proofErr w:type="spellEnd"/>
      <w:r w:rsidRPr="00E8680F">
        <w:rPr>
          <w:rFonts w:ascii="Times New Roman" w:hAnsi="Times New Roman" w:cs="Times New Roman"/>
          <w:sz w:val="28"/>
        </w:rPr>
        <w:t>.</w:t>
      </w:r>
    </w:p>
    <w:p w:rsidR="00FF260F" w:rsidRPr="00FF260F" w:rsidRDefault="00FF260F" w:rsidP="00E8680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F260F">
        <w:rPr>
          <w:rFonts w:ascii="Times New Roman" w:hAnsi="Times New Roman" w:cs="Times New Roman"/>
          <w:sz w:val="28"/>
        </w:rPr>
        <w:t xml:space="preserve">Как отметил специалист, больше всего свинины за десять месяцев 2019 года произведено в </w:t>
      </w:r>
      <w:proofErr w:type="spellStart"/>
      <w:r w:rsidRPr="00FF260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укаевском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 </w:t>
      </w:r>
      <w:r w:rsidRPr="00FF260F">
        <w:rPr>
          <w:rFonts w:ascii="Times New Roman" w:hAnsi="Times New Roman" w:cs="Times New Roman"/>
          <w:sz w:val="28"/>
        </w:rPr>
        <w:t xml:space="preserve">— 46 тыс. 608 тонн (или 61,2% от общего объема производства этой продукции по республике). На втором месте по этому показателю </w:t>
      </w:r>
      <w:proofErr w:type="spellStart"/>
      <w:r w:rsidRPr="00FF260F">
        <w:rPr>
          <w:rFonts w:ascii="Times New Roman" w:hAnsi="Times New Roman" w:cs="Times New Roman"/>
          <w:sz w:val="28"/>
        </w:rPr>
        <w:t>Буинский</w:t>
      </w:r>
      <w:proofErr w:type="spellEnd"/>
      <w:r w:rsidRPr="00FF260F">
        <w:rPr>
          <w:rFonts w:ascii="Times New Roman" w:hAnsi="Times New Roman" w:cs="Times New Roman"/>
          <w:sz w:val="28"/>
        </w:rPr>
        <w:t xml:space="preserve"> район с 14 тыс. 328 тоннами, а третье место занимает </w:t>
      </w:r>
      <w:proofErr w:type="spellStart"/>
      <w:r w:rsidRPr="00FF260F">
        <w:rPr>
          <w:rFonts w:ascii="Times New Roman" w:hAnsi="Times New Roman" w:cs="Times New Roman"/>
          <w:sz w:val="28"/>
        </w:rPr>
        <w:t>Сабинский</w:t>
      </w:r>
      <w:proofErr w:type="spellEnd"/>
      <w:r w:rsidRPr="00FF260F">
        <w:rPr>
          <w:rFonts w:ascii="Times New Roman" w:hAnsi="Times New Roman" w:cs="Times New Roman"/>
          <w:sz w:val="28"/>
        </w:rPr>
        <w:t xml:space="preserve"> район с 7 тыс. 271 тонной.</w:t>
      </w:r>
    </w:p>
    <w:p w:rsidR="00FF260F" w:rsidRPr="00FF260F" w:rsidRDefault="00FF260F" w:rsidP="00E8680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F260F">
        <w:rPr>
          <w:rFonts w:ascii="Times New Roman" w:hAnsi="Times New Roman" w:cs="Times New Roman"/>
          <w:sz w:val="28"/>
        </w:rPr>
        <w:t xml:space="preserve">«На долю этих трех муниципальных районов приходится 89,6% мяса свиней, произведенного предприятиями АПК и фермерами республики </w:t>
      </w:r>
      <w:r>
        <w:rPr>
          <w:rFonts w:ascii="Times New Roman" w:hAnsi="Times New Roman" w:cs="Times New Roman"/>
          <w:sz w:val="28"/>
        </w:rPr>
        <w:t xml:space="preserve">за десять месяцев этого года», </w:t>
      </w:r>
      <w:r w:rsidRPr="00FF260F">
        <w:rPr>
          <w:rFonts w:ascii="Times New Roman" w:hAnsi="Times New Roman" w:cs="Times New Roman"/>
          <w:sz w:val="28"/>
        </w:rPr>
        <w:t xml:space="preserve">— уточнил </w:t>
      </w:r>
      <w:proofErr w:type="spellStart"/>
      <w:r w:rsidRPr="00FF260F">
        <w:rPr>
          <w:rFonts w:ascii="Times New Roman" w:hAnsi="Times New Roman" w:cs="Times New Roman"/>
          <w:sz w:val="28"/>
        </w:rPr>
        <w:t>Ирек</w:t>
      </w:r>
      <w:proofErr w:type="spellEnd"/>
      <w:r w:rsidRPr="00FF26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60F">
        <w:rPr>
          <w:rFonts w:ascii="Times New Roman" w:hAnsi="Times New Roman" w:cs="Times New Roman"/>
          <w:sz w:val="28"/>
        </w:rPr>
        <w:t>Гибадуллин</w:t>
      </w:r>
      <w:proofErr w:type="spellEnd"/>
      <w:r w:rsidRPr="00FF260F">
        <w:rPr>
          <w:rFonts w:ascii="Times New Roman" w:hAnsi="Times New Roman" w:cs="Times New Roman"/>
          <w:sz w:val="28"/>
        </w:rPr>
        <w:t>.</w:t>
      </w:r>
    </w:p>
    <w:p w:rsidR="00FF260F" w:rsidRPr="00FF260F" w:rsidRDefault="00FF260F" w:rsidP="00E8680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F260F">
        <w:rPr>
          <w:rFonts w:ascii="Times New Roman" w:hAnsi="Times New Roman" w:cs="Times New Roman"/>
          <w:sz w:val="28"/>
        </w:rPr>
        <w:t xml:space="preserve">При этом в республике наблюдается рост поголовья свиней. По данным на 1 ноября, в </w:t>
      </w:r>
      <w:proofErr w:type="spellStart"/>
      <w:r w:rsidRPr="00FF260F">
        <w:rPr>
          <w:rFonts w:ascii="Times New Roman" w:hAnsi="Times New Roman" w:cs="Times New Roman"/>
          <w:sz w:val="28"/>
        </w:rPr>
        <w:t>сельхозорганизациях</w:t>
      </w:r>
      <w:proofErr w:type="spellEnd"/>
      <w:r w:rsidRPr="00FF260F">
        <w:rPr>
          <w:rFonts w:ascii="Times New Roman" w:hAnsi="Times New Roman" w:cs="Times New Roman"/>
          <w:sz w:val="28"/>
        </w:rPr>
        <w:t xml:space="preserve"> и КФХ насчитывается 451,1 тыс. голов свиней, что составляет 104% к показателю на аналогичную дату годом ранее, отметил представитель Минсельхозпрода РТ.</w:t>
      </w:r>
    </w:p>
    <w:p w:rsidR="00FF260F" w:rsidRPr="00FF260F" w:rsidRDefault="00FF260F" w:rsidP="00E8680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F260F">
        <w:rPr>
          <w:rFonts w:ascii="Times New Roman" w:hAnsi="Times New Roman" w:cs="Times New Roman"/>
          <w:sz w:val="28"/>
        </w:rPr>
        <w:t xml:space="preserve">В целом же по стране по данным Минсельхоза России за десять месяцев 2019 года сельскохозяйственные организации произвели 3,55 </w:t>
      </w:r>
      <w:proofErr w:type="spellStart"/>
      <w:r w:rsidRPr="00FF260F">
        <w:rPr>
          <w:rFonts w:ascii="Times New Roman" w:hAnsi="Times New Roman" w:cs="Times New Roman"/>
          <w:sz w:val="28"/>
        </w:rPr>
        <w:t>млн</w:t>
      </w:r>
      <w:proofErr w:type="spellEnd"/>
      <w:r w:rsidRPr="00FF260F">
        <w:rPr>
          <w:rFonts w:ascii="Times New Roman" w:hAnsi="Times New Roman" w:cs="Times New Roman"/>
          <w:sz w:val="28"/>
        </w:rPr>
        <w:t xml:space="preserve"> тонн свинины (в живом весе). Это на 215,9 тыс. тонн, или на 6,5%, выше показателя за аналогичный период прошлого года. Выросли и объемы поставок этой продук</w:t>
      </w:r>
      <w:r>
        <w:rPr>
          <w:rFonts w:ascii="Times New Roman" w:hAnsi="Times New Roman" w:cs="Times New Roman"/>
          <w:sz w:val="28"/>
        </w:rPr>
        <w:t>ции на внешние рынки: за январь</w:t>
      </w:r>
      <w:r w:rsidRPr="00FF260F">
        <w:rPr>
          <w:rFonts w:ascii="Times New Roman" w:hAnsi="Times New Roman" w:cs="Times New Roman"/>
          <w:sz w:val="28"/>
        </w:rPr>
        <w:t xml:space="preserve"> — октябрь Россия экспортировала (с учетом стран ЕАЭС) 76,6 тыс. тонн свинины, что превышает показатель за аналогичный период прошлого года на 8,1 тыс. тонн.</w:t>
      </w:r>
    </w:p>
    <w:p w:rsidR="00FF260F" w:rsidRPr="00FF260F" w:rsidRDefault="00FF260F" w:rsidP="00E8680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F260F">
        <w:rPr>
          <w:rFonts w:ascii="Times New Roman" w:hAnsi="Times New Roman" w:cs="Times New Roman"/>
          <w:sz w:val="28"/>
        </w:rPr>
        <w:t xml:space="preserve">Ранее сообщалось, что в </w:t>
      </w:r>
      <w:proofErr w:type="spellStart"/>
      <w:r w:rsidRPr="00FF260F">
        <w:rPr>
          <w:rFonts w:ascii="Times New Roman" w:hAnsi="Times New Roman" w:cs="Times New Roman"/>
          <w:sz w:val="28"/>
        </w:rPr>
        <w:t>сельхозформированиях</w:t>
      </w:r>
      <w:proofErr w:type="spellEnd"/>
      <w:r w:rsidRPr="00FF260F">
        <w:rPr>
          <w:rFonts w:ascii="Times New Roman" w:hAnsi="Times New Roman" w:cs="Times New Roman"/>
          <w:sz w:val="28"/>
        </w:rPr>
        <w:t xml:space="preserve"> республики за десять месяцев этого года надоено 1 </w:t>
      </w:r>
      <w:proofErr w:type="spellStart"/>
      <w:r w:rsidRPr="00FF260F">
        <w:rPr>
          <w:rFonts w:ascii="Times New Roman" w:hAnsi="Times New Roman" w:cs="Times New Roman"/>
          <w:sz w:val="28"/>
        </w:rPr>
        <w:t>млн</w:t>
      </w:r>
      <w:proofErr w:type="spellEnd"/>
      <w:r w:rsidRPr="00FF260F">
        <w:rPr>
          <w:rFonts w:ascii="Times New Roman" w:hAnsi="Times New Roman" w:cs="Times New Roman"/>
          <w:sz w:val="28"/>
        </w:rPr>
        <w:t xml:space="preserve"> 135,8 тыс. тонн молока, произведено 332,4 тыс. тонн мяса. По сравнению с показателями за аналогичный период прошлого года молока произведено бо</w:t>
      </w:r>
      <w:r>
        <w:rPr>
          <w:rFonts w:ascii="Times New Roman" w:hAnsi="Times New Roman" w:cs="Times New Roman"/>
          <w:sz w:val="28"/>
        </w:rPr>
        <w:t xml:space="preserve">льше на 4%, мяса скота и птицы </w:t>
      </w:r>
      <w:r w:rsidRPr="00FF260F">
        <w:rPr>
          <w:rFonts w:ascii="Times New Roman" w:hAnsi="Times New Roman" w:cs="Times New Roman"/>
          <w:sz w:val="28"/>
        </w:rPr>
        <w:t>— на 3%.</w:t>
      </w:r>
    </w:p>
    <w:p w:rsidR="0046084D" w:rsidRPr="00FF260F" w:rsidRDefault="00E8680F" w:rsidP="00FF26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8680F">
        <w:rPr>
          <w:rFonts w:ascii="Times New Roman" w:hAnsi="Times New Roman" w:cs="Times New Roman"/>
          <w:i/>
          <w:sz w:val="28"/>
        </w:rPr>
        <w:t xml:space="preserve">Пресс-служба </w:t>
      </w:r>
      <w:r w:rsidR="00FF260F" w:rsidRPr="00FF260F">
        <w:rPr>
          <w:rFonts w:ascii="Times New Roman" w:hAnsi="Times New Roman" w:cs="Times New Roman"/>
          <w:i/>
          <w:sz w:val="28"/>
        </w:rPr>
        <w:t>М</w:t>
      </w:r>
      <w:r>
        <w:rPr>
          <w:rFonts w:ascii="Times New Roman" w:hAnsi="Times New Roman" w:cs="Times New Roman"/>
          <w:i/>
          <w:sz w:val="28"/>
        </w:rPr>
        <w:t>инсельхозпрода</w:t>
      </w:r>
      <w:r w:rsidR="00FF260F" w:rsidRPr="00FF260F">
        <w:rPr>
          <w:rFonts w:ascii="Times New Roman" w:hAnsi="Times New Roman" w:cs="Times New Roman"/>
          <w:i/>
          <w:sz w:val="28"/>
        </w:rPr>
        <w:t xml:space="preserve"> РТ</w:t>
      </w:r>
    </w:p>
    <w:sectPr w:rsidR="0046084D" w:rsidRPr="00FF260F" w:rsidSect="0046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260F"/>
    <w:rsid w:val="0046084D"/>
    <w:rsid w:val="00C64256"/>
    <w:rsid w:val="00E8680F"/>
    <w:rsid w:val="00FF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4D"/>
  </w:style>
  <w:style w:type="paragraph" w:styleId="1">
    <w:name w:val="heading 1"/>
    <w:basedOn w:val="a"/>
    <w:link w:val="10"/>
    <w:uiPriority w:val="9"/>
    <w:qFormat/>
    <w:rsid w:val="00FF2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4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1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-5-</cp:lastModifiedBy>
  <cp:revision>3</cp:revision>
  <dcterms:created xsi:type="dcterms:W3CDTF">2019-11-20T12:22:00Z</dcterms:created>
  <dcterms:modified xsi:type="dcterms:W3CDTF">2019-11-20T12:27:00Z</dcterms:modified>
</cp:coreProperties>
</file>