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BF3" w:rsidRPr="0061520D" w:rsidRDefault="00D17BF3" w:rsidP="00D17BF3">
      <w:pPr>
        <w:spacing w:after="120"/>
        <w:ind w:left="142" w:firstLine="425"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  <w:r w:rsidRPr="0061520D">
        <w:rPr>
          <w:rFonts w:eastAsia="Calibri"/>
          <w:noProof/>
        </w:rPr>
        <w:drawing>
          <wp:anchor distT="0" distB="0" distL="114300" distR="114300" simplePos="0" relativeHeight="251659264" behindDoc="0" locked="0" layoutInCell="1" allowOverlap="1" wp14:anchorId="76AE6B06" wp14:editId="1C4CC888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520D">
        <w:rPr>
          <w:rFonts w:ascii="Times New Roman" w:eastAsia="SimSun" w:hAnsi="Times New Roman"/>
          <w:bCs/>
          <w:sz w:val="28"/>
          <w:szCs w:val="28"/>
          <w:lang w:val="tt-RU" w:eastAsia="zh-CN"/>
        </w:rPr>
        <w:t xml:space="preserve">МИНИСТЕРСТВО </w:t>
      </w:r>
      <w:r w:rsidRPr="0061520D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СЕЛЬСКОГО ХОЗЯЙСТВА И ПРОДОВОЛЬСТВИЯ </w:t>
      </w:r>
    </w:p>
    <w:p w:rsidR="00D17BF3" w:rsidRPr="0061520D" w:rsidRDefault="00D17BF3" w:rsidP="00D17BF3">
      <w:pPr>
        <w:spacing w:after="120"/>
        <w:ind w:left="142" w:firstLine="425"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  <w:r w:rsidRPr="0061520D">
        <w:rPr>
          <w:rFonts w:ascii="Times New Roman" w:eastAsia="SimSun" w:hAnsi="Times New Roman"/>
          <w:bCs/>
          <w:sz w:val="28"/>
          <w:szCs w:val="28"/>
          <w:lang w:eastAsia="zh-CN"/>
        </w:rPr>
        <w:t>РЕСПУБЛИКИ ТАТАРСТАН</w:t>
      </w:r>
    </w:p>
    <w:p w:rsidR="00D17BF3" w:rsidRPr="0061520D" w:rsidRDefault="00D17BF3" w:rsidP="00D17BF3">
      <w:pPr>
        <w:spacing w:after="120"/>
        <w:ind w:left="142" w:firstLine="425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D17BF3" w:rsidRDefault="00D17BF3" w:rsidP="00FE0C2B">
      <w:pPr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D17BF3" w:rsidRPr="00D17BF3" w:rsidRDefault="00D17BF3" w:rsidP="00FE0C2B">
      <w:pPr>
        <w:jc w:val="center"/>
        <w:rPr>
          <w:rFonts w:ascii="Times New Roman" w:hAnsi="Times New Roman"/>
          <w:sz w:val="28"/>
          <w:szCs w:val="28"/>
        </w:rPr>
      </w:pPr>
    </w:p>
    <w:p w:rsidR="00FE0C2B" w:rsidRDefault="003E6C16" w:rsidP="00FE0C2B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Агрострахование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для татарстанских фермеров будет стоить 0 рублей</w:t>
      </w:r>
    </w:p>
    <w:p w:rsidR="00D17BF3" w:rsidRPr="00FE0C2B" w:rsidRDefault="00D17BF3" w:rsidP="00FE0C2B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1F28" w:rsidRPr="0050736F" w:rsidRDefault="003E6C16" w:rsidP="00D17BF3">
      <w:pPr>
        <w:spacing w:after="12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Сейчас идет активная пора сева озимых и самое время задуматься о будущем урожае. </w:t>
      </w:r>
      <w:proofErr w:type="spellStart"/>
      <w:r w:rsidR="00C608F7" w:rsidRPr="0050736F">
        <w:rPr>
          <w:rFonts w:ascii="Times New Roman" w:hAnsi="Times New Roman"/>
          <w:sz w:val="28"/>
          <w:szCs w:val="28"/>
        </w:rPr>
        <w:t>Агрострахование</w:t>
      </w:r>
      <w:proofErr w:type="spellEnd"/>
      <w:r w:rsidR="00C608F7" w:rsidRPr="0050736F">
        <w:rPr>
          <w:rFonts w:ascii="Times New Roman" w:hAnsi="Times New Roman"/>
          <w:sz w:val="28"/>
          <w:szCs w:val="28"/>
        </w:rPr>
        <w:t xml:space="preserve"> является реальной возможностью для сельхозпроизводителей вести стабильную деятельность, заранее прогнозировать доходы, не опасаясь неблагоприятных погодных условий. Об этом сегодня сообщил на совещании по ВКС заместитель министра сельского хозяйства и продовольствия Республики Татарстан Ильдус </w:t>
      </w:r>
      <w:proofErr w:type="spellStart"/>
      <w:r w:rsidR="00C608F7" w:rsidRPr="0050736F">
        <w:rPr>
          <w:rFonts w:ascii="Times New Roman" w:hAnsi="Times New Roman"/>
          <w:sz w:val="28"/>
          <w:szCs w:val="28"/>
        </w:rPr>
        <w:t>Габдрахманов</w:t>
      </w:r>
      <w:proofErr w:type="spellEnd"/>
      <w:r w:rsidR="0050736F">
        <w:rPr>
          <w:rFonts w:ascii="Times New Roman" w:hAnsi="Times New Roman"/>
          <w:sz w:val="28"/>
          <w:szCs w:val="28"/>
        </w:rPr>
        <w:t>.</w:t>
      </w:r>
    </w:p>
    <w:p w:rsidR="003E6C16" w:rsidRPr="003E6C16" w:rsidRDefault="003E6C16" w:rsidP="00D17BF3">
      <w:pPr>
        <w:spacing w:after="12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Агрострахование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поддерживается и субсидируется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Минсельхозпродом РТ. К примеру, если средняя стоимость страхового полиса на 1 га – 800 руб., то </w:t>
      </w:r>
      <w:r w:rsidR="007B3EF5">
        <w:rPr>
          <w:rFonts w:ascii="Times New Roman" w:hAnsi="Times New Roman"/>
          <w:sz w:val="28"/>
          <w:szCs w:val="28"/>
        </w:rPr>
        <w:t>аграрий платит только 50% - 400 руб., (</w:t>
      </w:r>
      <w:r>
        <w:rPr>
          <w:rFonts w:ascii="Times New Roman" w:hAnsi="Times New Roman"/>
          <w:sz w:val="28"/>
          <w:szCs w:val="28"/>
        </w:rPr>
        <w:t xml:space="preserve">субсидию в размере </w:t>
      </w:r>
      <w:r w:rsidR="007B3EF5">
        <w:rPr>
          <w:rFonts w:ascii="Times New Roman" w:hAnsi="Times New Roman"/>
          <w:sz w:val="28"/>
          <w:szCs w:val="28"/>
        </w:rPr>
        <w:t>400 руб. получает страховая компания)</w:t>
      </w:r>
      <w:r>
        <w:rPr>
          <w:rFonts w:ascii="Times New Roman" w:hAnsi="Times New Roman"/>
          <w:sz w:val="28"/>
          <w:szCs w:val="28"/>
        </w:rPr>
        <w:t>, а в рамках несвязной поддержки (для малых форм хозяйствования</w:t>
      </w:r>
      <w:proofErr w:type="gramStart"/>
      <w:r>
        <w:rPr>
          <w:rFonts w:ascii="Times New Roman" w:hAnsi="Times New Roman"/>
          <w:sz w:val="28"/>
          <w:szCs w:val="28"/>
        </w:rPr>
        <w:t>)д</w:t>
      </w:r>
      <w:proofErr w:type="gramEnd"/>
      <w:r>
        <w:rPr>
          <w:rFonts w:ascii="Times New Roman" w:hAnsi="Times New Roman"/>
          <w:sz w:val="28"/>
          <w:szCs w:val="28"/>
        </w:rPr>
        <w:t xml:space="preserve">ополнительно </w:t>
      </w:r>
      <w:proofErr w:type="spellStart"/>
      <w:r>
        <w:rPr>
          <w:rFonts w:ascii="Times New Roman" w:hAnsi="Times New Roman"/>
          <w:sz w:val="28"/>
          <w:szCs w:val="28"/>
        </w:rPr>
        <w:t>просубсидируется</w:t>
      </w:r>
      <w:proofErr w:type="spellEnd"/>
      <w:r>
        <w:rPr>
          <w:rFonts w:ascii="Times New Roman" w:hAnsi="Times New Roman"/>
          <w:sz w:val="28"/>
          <w:szCs w:val="28"/>
        </w:rPr>
        <w:t xml:space="preserve"> 594 руб. Таким образом, </w:t>
      </w:r>
      <w:proofErr w:type="spellStart"/>
      <w:r w:rsidRPr="003E6C16">
        <w:rPr>
          <w:rFonts w:ascii="Times New Roman" w:hAnsi="Times New Roman"/>
          <w:b/>
          <w:sz w:val="28"/>
          <w:szCs w:val="28"/>
        </w:rPr>
        <w:t>агрострахование</w:t>
      </w:r>
      <w:proofErr w:type="spellEnd"/>
      <w:r w:rsidRPr="003E6C16">
        <w:rPr>
          <w:rFonts w:ascii="Times New Roman" w:hAnsi="Times New Roman"/>
          <w:b/>
          <w:sz w:val="28"/>
          <w:szCs w:val="28"/>
        </w:rPr>
        <w:t xml:space="preserve"> защитит фермера, но при этом не будет стоить для него ни одного рубля</w:t>
      </w:r>
      <w:r>
        <w:rPr>
          <w:rFonts w:ascii="Times New Roman" w:hAnsi="Times New Roman"/>
          <w:sz w:val="28"/>
          <w:szCs w:val="28"/>
        </w:rPr>
        <w:t xml:space="preserve">, и даже даст возможность получить дополнительную поддержку. </w:t>
      </w:r>
    </w:p>
    <w:p w:rsidR="004C328E" w:rsidRPr="00EB188F" w:rsidRDefault="00D81551" w:rsidP="00D17BF3">
      <w:pPr>
        <w:spacing w:after="120" w:line="240" w:lineRule="auto"/>
        <w:ind w:left="142" w:firstLine="42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B188F">
        <w:rPr>
          <w:rFonts w:ascii="Times New Roman" w:hAnsi="Times New Roman"/>
          <w:sz w:val="28"/>
          <w:szCs w:val="28"/>
          <w:shd w:val="clear" w:color="auto" w:fill="FFFFFF"/>
        </w:rPr>
        <w:t xml:space="preserve">В текущем году </w:t>
      </w:r>
      <w:r w:rsidR="004C328E" w:rsidRPr="00EB188F">
        <w:rPr>
          <w:rFonts w:ascii="Times New Roman" w:hAnsi="Times New Roman"/>
          <w:sz w:val="28"/>
          <w:szCs w:val="28"/>
          <w:shd w:val="clear" w:color="auto" w:fill="FFFFFF"/>
        </w:rPr>
        <w:t>финансировани</w:t>
      </w:r>
      <w:r w:rsidR="005A1104" w:rsidRPr="00EB188F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C328E" w:rsidRPr="00EB188F">
        <w:rPr>
          <w:rFonts w:ascii="Times New Roman" w:hAnsi="Times New Roman"/>
          <w:sz w:val="28"/>
          <w:szCs w:val="28"/>
          <w:shd w:val="clear" w:color="auto" w:fill="FFFFFF"/>
        </w:rPr>
        <w:t xml:space="preserve"> договоров страхования урожая</w:t>
      </w:r>
      <w:r w:rsidR="005A1104" w:rsidRPr="00EB188F">
        <w:rPr>
          <w:rFonts w:ascii="Times New Roman" w:hAnsi="Times New Roman"/>
          <w:sz w:val="28"/>
          <w:szCs w:val="28"/>
          <w:shd w:val="clear" w:color="auto" w:fill="FFFFFF"/>
        </w:rPr>
        <w:t xml:space="preserve"> осуществляется</w:t>
      </w:r>
      <w:r w:rsidR="00A7707D" w:rsidRPr="00EB188F">
        <w:rPr>
          <w:rFonts w:ascii="Times New Roman" w:hAnsi="Times New Roman"/>
          <w:sz w:val="28"/>
          <w:szCs w:val="28"/>
          <w:shd w:val="clear" w:color="auto" w:fill="FFFFFF"/>
        </w:rPr>
        <w:t xml:space="preserve"> следующим образом</w:t>
      </w:r>
      <w:r w:rsidR="004C328E" w:rsidRPr="00EB188F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D81551" w:rsidRPr="00EB188F" w:rsidRDefault="004C328E" w:rsidP="00D17BF3">
      <w:pPr>
        <w:spacing w:after="120" w:line="240" w:lineRule="auto"/>
        <w:ind w:left="142" w:firstLine="42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B188F">
        <w:rPr>
          <w:rFonts w:ascii="Times New Roman" w:hAnsi="Times New Roman"/>
          <w:sz w:val="28"/>
          <w:szCs w:val="28"/>
          <w:shd w:val="clear" w:color="auto" w:fill="FFFFFF"/>
        </w:rPr>
        <w:t>1.Возмещение 50% от начисленной страховой премии (при заключении договора страхования с государственной поддержкой регламентированного ФЗ №260);</w:t>
      </w:r>
    </w:p>
    <w:p w:rsidR="001E6693" w:rsidRDefault="005A1104" w:rsidP="00D17BF3">
      <w:pPr>
        <w:spacing w:after="120" w:line="240" w:lineRule="auto"/>
        <w:ind w:left="142" w:firstLine="425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EB188F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4C328E" w:rsidRPr="00EB188F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EB188F">
        <w:rPr>
          <w:rFonts w:ascii="Times New Roman" w:hAnsi="Times New Roman"/>
          <w:sz w:val="28"/>
          <w:szCs w:val="28"/>
          <w:shd w:val="clear" w:color="auto" w:fill="FFFFFF"/>
        </w:rPr>
        <w:t xml:space="preserve">Погектарное финансирование </w:t>
      </w:r>
      <w:r w:rsidR="004C328E" w:rsidRPr="00EB188F">
        <w:rPr>
          <w:rFonts w:ascii="Times New Roman" w:hAnsi="Times New Roman"/>
          <w:sz w:val="28"/>
          <w:szCs w:val="28"/>
          <w:shd w:val="clear" w:color="auto" w:fill="FFFFFF"/>
        </w:rPr>
        <w:t xml:space="preserve">затрат </w:t>
      </w:r>
      <w:r w:rsidR="00880706" w:rsidRPr="00EB188F">
        <w:rPr>
          <w:rFonts w:ascii="Times New Roman" w:hAnsi="Times New Roman"/>
          <w:sz w:val="28"/>
          <w:szCs w:val="28"/>
          <w:shd w:val="clear" w:color="auto" w:fill="FFFFFF"/>
        </w:rPr>
        <w:t xml:space="preserve">на застрахованные площади </w:t>
      </w:r>
      <w:r w:rsidR="002C6807" w:rsidRPr="00EB188F">
        <w:rPr>
          <w:rFonts w:ascii="Times New Roman" w:hAnsi="Times New Roman"/>
          <w:b/>
          <w:i/>
          <w:iCs/>
          <w:sz w:val="28"/>
          <w:szCs w:val="28"/>
          <w:shd w:val="clear" w:color="auto" w:fill="FFFFFF"/>
        </w:rPr>
        <w:t>малых форм хозяйствования</w:t>
      </w:r>
      <w:r w:rsidR="002C6807" w:rsidRPr="00EB188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80706" w:rsidRPr="00EB188F">
        <w:rPr>
          <w:rFonts w:ascii="Times New Roman" w:hAnsi="Times New Roman"/>
          <w:sz w:val="28"/>
          <w:szCs w:val="28"/>
          <w:shd w:val="clear" w:color="auto" w:fill="FFFFFF"/>
        </w:rPr>
        <w:t xml:space="preserve">через несвязанную поддержку с </w:t>
      </w:r>
      <w:r w:rsidR="00EB188F" w:rsidRPr="00EB188F">
        <w:rPr>
          <w:rFonts w:ascii="Times New Roman" w:hAnsi="Times New Roman"/>
          <w:sz w:val="28"/>
          <w:szCs w:val="28"/>
          <w:shd w:val="clear" w:color="auto" w:fill="FFFFFF"/>
        </w:rPr>
        <w:t>применением повышающего</w:t>
      </w:r>
      <w:r w:rsidR="00880706" w:rsidRPr="00EB188F">
        <w:rPr>
          <w:rFonts w:ascii="Times New Roman" w:hAnsi="Times New Roman"/>
          <w:sz w:val="28"/>
          <w:szCs w:val="28"/>
          <w:shd w:val="clear" w:color="auto" w:fill="FFFFFF"/>
        </w:rPr>
        <w:t xml:space="preserve"> коэффициента</w:t>
      </w:r>
      <w:r w:rsidR="00586F41" w:rsidRPr="00EB188F">
        <w:rPr>
          <w:rFonts w:ascii="Times New Roman" w:hAnsi="Times New Roman"/>
          <w:sz w:val="28"/>
          <w:szCs w:val="28"/>
          <w:shd w:val="clear" w:color="auto" w:fill="FFFFFF"/>
        </w:rPr>
        <w:t xml:space="preserve"> 1,2 по ставке </w:t>
      </w:r>
      <w:r w:rsidR="00586F41" w:rsidRPr="00EB188F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594 руб./га</w:t>
      </w:r>
      <w:r w:rsidR="00EB188F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</w:t>
      </w:r>
      <w:r w:rsidR="001E6693" w:rsidRPr="00EB188F">
        <w:rPr>
          <w:rFonts w:ascii="Times New Roman" w:hAnsi="Times New Roman"/>
          <w:b/>
          <w:sz w:val="28"/>
          <w:szCs w:val="28"/>
          <w:shd w:val="clear" w:color="auto" w:fill="FFFFFF"/>
        </w:rPr>
        <w:t>(</w:t>
      </w:r>
      <w:r w:rsidR="00EB188F">
        <w:rPr>
          <w:rFonts w:ascii="Times New Roman" w:hAnsi="Times New Roman"/>
          <w:b/>
          <w:sz w:val="28"/>
          <w:szCs w:val="28"/>
          <w:shd w:val="clear" w:color="auto" w:fill="FFFFFF"/>
        </w:rPr>
        <w:t>к</w:t>
      </w:r>
      <w:r w:rsidR="002C6807" w:rsidRPr="00EB188F">
        <w:rPr>
          <w:rFonts w:ascii="Times New Roman" w:hAnsi="Times New Roman"/>
          <w:b/>
          <w:sz w:val="28"/>
          <w:szCs w:val="28"/>
          <w:shd w:val="clear" w:color="auto" w:fill="FFFFFF"/>
        </w:rPr>
        <w:t>ритерии малых форм</w:t>
      </w:r>
      <w:r w:rsidR="001E6693" w:rsidRPr="00EB188F">
        <w:rPr>
          <w:rFonts w:ascii="Times New Roman" w:hAnsi="Times New Roman"/>
          <w:b/>
          <w:i/>
          <w:iCs/>
          <w:sz w:val="28"/>
          <w:szCs w:val="28"/>
          <w:shd w:val="clear" w:color="auto" w:fill="FFFFFF"/>
        </w:rPr>
        <w:t>:</w:t>
      </w:r>
      <w:r w:rsidRPr="00EB188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1E6693" w:rsidRPr="00EB188F">
        <w:rPr>
          <w:rFonts w:ascii="Times New Roman" w:hAnsi="Times New Roman"/>
          <w:b/>
          <w:i/>
          <w:iCs/>
          <w:sz w:val="28"/>
          <w:szCs w:val="28"/>
          <w:shd w:val="clear" w:color="auto" w:fill="FFFFFF"/>
        </w:rPr>
        <w:t>1. рабочи</w:t>
      </w:r>
      <w:r w:rsidR="007B3EF5">
        <w:rPr>
          <w:rFonts w:ascii="Times New Roman" w:hAnsi="Times New Roman"/>
          <w:b/>
          <w:i/>
          <w:iCs/>
          <w:sz w:val="28"/>
          <w:szCs w:val="28"/>
          <w:shd w:val="clear" w:color="auto" w:fill="FFFFFF"/>
        </w:rPr>
        <w:t xml:space="preserve">х мест &lt;100; 2. выручка&lt;800 </w:t>
      </w:r>
      <w:proofErr w:type="gramStart"/>
      <w:r w:rsidR="007B3EF5">
        <w:rPr>
          <w:rFonts w:ascii="Times New Roman" w:hAnsi="Times New Roman"/>
          <w:b/>
          <w:i/>
          <w:iCs/>
          <w:sz w:val="28"/>
          <w:szCs w:val="28"/>
          <w:shd w:val="clear" w:color="auto" w:fill="FFFFFF"/>
        </w:rPr>
        <w:t>млн</w:t>
      </w:r>
      <w:proofErr w:type="gramEnd"/>
      <w:r w:rsidR="007B3EF5">
        <w:rPr>
          <w:rFonts w:ascii="Times New Roman" w:hAnsi="Times New Roman"/>
          <w:b/>
          <w:i/>
          <w:iCs/>
          <w:sz w:val="28"/>
          <w:szCs w:val="28"/>
          <w:shd w:val="clear" w:color="auto" w:fill="FFFFFF"/>
        </w:rPr>
        <w:t xml:space="preserve"> </w:t>
      </w:r>
      <w:r w:rsidR="001E6693" w:rsidRPr="00EB188F">
        <w:rPr>
          <w:rFonts w:ascii="Times New Roman" w:hAnsi="Times New Roman"/>
          <w:b/>
          <w:i/>
          <w:iCs/>
          <w:sz w:val="28"/>
          <w:szCs w:val="28"/>
          <w:shd w:val="clear" w:color="auto" w:fill="FFFFFF"/>
        </w:rPr>
        <w:t>руб.</w:t>
      </w:r>
      <w:r w:rsidRPr="00EB188F">
        <w:rPr>
          <w:rFonts w:ascii="Times New Roman" w:hAnsi="Times New Roman"/>
          <w:b/>
          <w:sz w:val="28"/>
          <w:szCs w:val="28"/>
          <w:shd w:val="clear" w:color="auto" w:fill="FFFFFF"/>
        </w:rPr>
        <w:t>)</w:t>
      </w:r>
      <w:r w:rsidR="00EB188F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</w:p>
    <w:p w:rsidR="003E6C16" w:rsidRPr="0050736F" w:rsidRDefault="003E6C16" w:rsidP="00D17BF3">
      <w:pPr>
        <w:spacing w:after="12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EB188F">
        <w:rPr>
          <w:rFonts w:ascii="Times New Roman" w:hAnsi="Times New Roman"/>
          <w:sz w:val="28"/>
          <w:szCs w:val="28"/>
        </w:rPr>
        <w:t xml:space="preserve">Страхование посевных позволяет </w:t>
      </w:r>
      <w:proofErr w:type="spellStart"/>
      <w:r w:rsidRPr="00EB188F">
        <w:rPr>
          <w:rFonts w:ascii="Times New Roman" w:hAnsi="Times New Roman"/>
          <w:sz w:val="28"/>
          <w:szCs w:val="28"/>
        </w:rPr>
        <w:t>сельхозтоваропроизводителям</w:t>
      </w:r>
      <w:proofErr w:type="spellEnd"/>
      <w:r w:rsidRPr="00EB188F">
        <w:rPr>
          <w:rFonts w:ascii="Times New Roman" w:hAnsi="Times New Roman"/>
          <w:sz w:val="28"/>
          <w:szCs w:val="28"/>
        </w:rPr>
        <w:t xml:space="preserve"> минимизировать риски в своей деятельности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0736F">
        <w:rPr>
          <w:rFonts w:ascii="Times New Roman" w:hAnsi="Times New Roman"/>
          <w:sz w:val="28"/>
          <w:szCs w:val="28"/>
        </w:rPr>
        <w:t>Застраховать риски можно от 27 природных явлений.</w:t>
      </w:r>
    </w:p>
    <w:p w:rsidR="001E6693" w:rsidRPr="003E6C16" w:rsidRDefault="003E6C16" w:rsidP="00D17BF3">
      <w:pPr>
        <w:spacing w:after="12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50736F">
        <w:rPr>
          <w:rFonts w:ascii="Times New Roman" w:hAnsi="Times New Roman"/>
          <w:sz w:val="28"/>
          <w:szCs w:val="28"/>
        </w:rPr>
        <w:t xml:space="preserve">Страховые случаи прописываются в договорах: это гибель посевов из-за таких природных катаклизмов, как засуха, вымерзание, </w:t>
      </w:r>
      <w:proofErr w:type="spellStart"/>
      <w:r w:rsidRPr="0050736F">
        <w:rPr>
          <w:rFonts w:ascii="Times New Roman" w:hAnsi="Times New Roman"/>
          <w:sz w:val="28"/>
          <w:szCs w:val="28"/>
        </w:rPr>
        <w:t>выпревание</w:t>
      </w:r>
      <w:proofErr w:type="spellEnd"/>
      <w:r w:rsidRPr="0050736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0736F">
        <w:rPr>
          <w:rFonts w:ascii="Times New Roman" w:hAnsi="Times New Roman"/>
          <w:sz w:val="28"/>
          <w:szCs w:val="28"/>
        </w:rPr>
        <w:t>вымокание</w:t>
      </w:r>
      <w:proofErr w:type="spellEnd"/>
      <w:r w:rsidRPr="0050736F">
        <w:rPr>
          <w:rFonts w:ascii="Times New Roman" w:hAnsi="Times New Roman"/>
          <w:sz w:val="28"/>
          <w:szCs w:val="28"/>
        </w:rPr>
        <w:t xml:space="preserve">, песчаные бури и т.д. Природные явления подтверждаются метеорологами, а факты гибели урожая - специальными комиссиями. </w:t>
      </w:r>
    </w:p>
    <w:p w:rsidR="003E6C16" w:rsidRDefault="0050736F" w:rsidP="00D17BF3">
      <w:pPr>
        <w:spacing w:after="12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50736F">
        <w:rPr>
          <w:rFonts w:ascii="Times New Roman" w:hAnsi="Times New Roman"/>
          <w:sz w:val="28"/>
          <w:szCs w:val="28"/>
        </w:rPr>
        <w:lastRenderedPageBreak/>
        <w:t xml:space="preserve">Проконсультироваться по вопросам государственной поддержки в сфере </w:t>
      </w:r>
      <w:proofErr w:type="spellStart"/>
      <w:r w:rsidRPr="0050736F">
        <w:rPr>
          <w:rFonts w:ascii="Times New Roman" w:hAnsi="Times New Roman"/>
          <w:sz w:val="28"/>
          <w:szCs w:val="28"/>
        </w:rPr>
        <w:t>агрострахования</w:t>
      </w:r>
      <w:proofErr w:type="spellEnd"/>
      <w:r w:rsidRPr="0050736F">
        <w:rPr>
          <w:rFonts w:ascii="Times New Roman" w:hAnsi="Times New Roman"/>
          <w:sz w:val="28"/>
          <w:szCs w:val="28"/>
        </w:rPr>
        <w:t xml:space="preserve"> можно в Министерстве сельского хозяйства и </w:t>
      </w:r>
      <w:r w:rsidR="003E6C16">
        <w:rPr>
          <w:rFonts w:ascii="Times New Roman" w:hAnsi="Times New Roman"/>
          <w:sz w:val="28"/>
          <w:szCs w:val="28"/>
        </w:rPr>
        <w:t xml:space="preserve">продовольствия РТ по телефону </w:t>
      </w:r>
      <w:proofErr w:type="spellStart"/>
      <w:proofErr w:type="gramStart"/>
      <w:r w:rsidR="003E6C16">
        <w:rPr>
          <w:rFonts w:ascii="Times New Roman" w:hAnsi="Times New Roman"/>
          <w:sz w:val="28"/>
          <w:szCs w:val="28"/>
        </w:rPr>
        <w:t>колл</w:t>
      </w:r>
      <w:proofErr w:type="spellEnd"/>
      <w:r w:rsidR="003E6C16">
        <w:rPr>
          <w:rFonts w:ascii="Times New Roman" w:hAnsi="Times New Roman"/>
          <w:sz w:val="28"/>
          <w:szCs w:val="28"/>
        </w:rPr>
        <w:t>-центра</w:t>
      </w:r>
      <w:proofErr w:type="gramEnd"/>
      <w:r w:rsidR="003E6C16">
        <w:rPr>
          <w:rFonts w:ascii="Times New Roman" w:hAnsi="Times New Roman"/>
          <w:sz w:val="28"/>
          <w:szCs w:val="28"/>
        </w:rPr>
        <w:t xml:space="preserve"> 8-800-444-16-70.</w:t>
      </w:r>
    </w:p>
    <w:p w:rsidR="00A37CB5" w:rsidRPr="00A37CB5" w:rsidRDefault="00A37CB5" w:rsidP="00D17BF3">
      <w:pPr>
        <w:spacing w:after="120" w:line="240" w:lineRule="auto"/>
        <w:ind w:left="142" w:firstLine="425"/>
        <w:jc w:val="both"/>
        <w:rPr>
          <w:rFonts w:ascii="Times New Roman" w:hAnsi="Times New Roman"/>
          <w:i/>
          <w:sz w:val="28"/>
          <w:szCs w:val="28"/>
        </w:rPr>
      </w:pPr>
      <w:r w:rsidRPr="00A37CB5">
        <w:rPr>
          <w:rFonts w:ascii="Times New Roman" w:hAnsi="Times New Roman"/>
          <w:i/>
          <w:sz w:val="28"/>
          <w:szCs w:val="28"/>
        </w:rPr>
        <w:t>Для сведения:</w:t>
      </w:r>
    </w:p>
    <w:p w:rsidR="00A37CB5" w:rsidRPr="00A37CB5" w:rsidRDefault="00A37CB5" w:rsidP="00D17BF3">
      <w:pPr>
        <w:spacing w:after="120" w:line="240" w:lineRule="auto"/>
        <w:ind w:left="142" w:firstLine="425"/>
        <w:jc w:val="both"/>
        <w:rPr>
          <w:rFonts w:ascii="Times New Roman" w:hAnsi="Times New Roman"/>
          <w:i/>
          <w:sz w:val="28"/>
          <w:szCs w:val="28"/>
        </w:rPr>
      </w:pPr>
      <w:r w:rsidRPr="00A37CB5">
        <w:rPr>
          <w:rFonts w:ascii="Times New Roman" w:hAnsi="Times New Roman"/>
          <w:i/>
          <w:sz w:val="28"/>
          <w:szCs w:val="28"/>
        </w:rPr>
        <w:t xml:space="preserve">Страховые компании, осуществляющие </w:t>
      </w:r>
      <w:proofErr w:type="spellStart"/>
      <w:r w:rsidRPr="00A37CB5">
        <w:rPr>
          <w:rFonts w:ascii="Times New Roman" w:hAnsi="Times New Roman"/>
          <w:i/>
          <w:sz w:val="28"/>
          <w:szCs w:val="28"/>
        </w:rPr>
        <w:t>агрострахование</w:t>
      </w:r>
      <w:proofErr w:type="spellEnd"/>
      <w:r w:rsidRPr="00A37CB5">
        <w:rPr>
          <w:rFonts w:ascii="Times New Roman" w:hAnsi="Times New Roman"/>
          <w:i/>
          <w:sz w:val="28"/>
          <w:szCs w:val="28"/>
        </w:rPr>
        <w:t xml:space="preserve"> в Татарстане:</w:t>
      </w:r>
    </w:p>
    <w:p w:rsidR="00A37CB5" w:rsidRPr="00A37CB5" w:rsidRDefault="00A37CB5" w:rsidP="00D17BF3">
      <w:pPr>
        <w:spacing w:after="120" w:line="240" w:lineRule="auto"/>
        <w:ind w:left="142" w:firstLine="425"/>
        <w:jc w:val="both"/>
        <w:rPr>
          <w:rFonts w:ascii="Times New Roman" w:hAnsi="Times New Roman"/>
          <w:i/>
          <w:sz w:val="28"/>
          <w:szCs w:val="28"/>
        </w:rPr>
      </w:pPr>
      <w:r w:rsidRPr="00A37CB5">
        <w:rPr>
          <w:rFonts w:ascii="Times New Roman" w:hAnsi="Times New Roman"/>
          <w:i/>
          <w:sz w:val="28"/>
          <w:szCs w:val="28"/>
        </w:rPr>
        <w:t>- АО СК «РСХБ-Страхование» Санкова О. П. тел.: 8 960 055 60 55</w:t>
      </w:r>
    </w:p>
    <w:p w:rsidR="00A37CB5" w:rsidRPr="00A37CB5" w:rsidRDefault="00A37CB5" w:rsidP="00D17BF3">
      <w:pPr>
        <w:spacing w:after="120" w:line="240" w:lineRule="auto"/>
        <w:ind w:left="142" w:firstLine="425"/>
        <w:jc w:val="both"/>
        <w:rPr>
          <w:rFonts w:ascii="Times New Roman" w:hAnsi="Times New Roman"/>
          <w:i/>
          <w:sz w:val="28"/>
          <w:szCs w:val="28"/>
        </w:rPr>
      </w:pPr>
      <w:r w:rsidRPr="00A37CB5">
        <w:rPr>
          <w:rFonts w:ascii="Times New Roman" w:hAnsi="Times New Roman"/>
          <w:i/>
          <w:sz w:val="28"/>
          <w:szCs w:val="28"/>
        </w:rPr>
        <w:t xml:space="preserve">- ООО «СК Согласие» </w:t>
      </w:r>
      <w:proofErr w:type="spellStart"/>
      <w:r w:rsidRPr="00A37CB5">
        <w:rPr>
          <w:rFonts w:ascii="Times New Roman" w:hAnsi="Times New Roman"/>
          <w:i/>
          <w:sz w:val="28"/>
          <w:szCs w:val="28"/>
        </w:rPr>
        <w:t>Хаметзакиров</w:t>
      </w:r>
      <w:proofErr w:type="spellEnd"/>
      <w:r w:rsidRPr="00A37CB5">
        <w:rPr>
          <w:rFonts w:ascii="Times New Roman" w:hAnsi="Times New Roman"/>
          <w:i/>
          <w:sz w:val="28"/>
          <w:szCs w:val="28"/>
        </w:rPr>
        <w:t xml:space="preserve"> Р. М. тел.: 8 917 235 30 21</w:t>
      </w:r>
    </w:p>
    <w:p w:rsidR="00A37CB5" w:rsidRDefault="00A37CB5" w:rsidP="00D17BF3">
      <w:pPr>
        <w:spacing w:after="120" w:line="240" w:lineRule="auto"/>
        <w:ind w:left="142" w:firstLine="425"/>
        <w:jc w:val="both"/>
        <w:rPr>
          <w:rFonts w:ascii="Times New Roman" w:hAnsi="Times New Roman"/>
          <w:i/>
          <w:sz w:val="28"/>
          <w:szCs w:val="28"/>
        </w:rPr>
      </w:pPr>
      <w:r w:rsidRPr="00A37CB5">
        <w:rPr>
          <w:rFonts w:ascii="Times New Roman" w:hAnsi="Times New Roman"/>
          <w:i/>
          <w:sz w:val="28"/>
          <w:szCs w:val="28"/>
        </w:rPr>
        <w:t>- САО «ВСК» Ибрагимова Р. И. тел.: 8 919 698 10 11</w:t>
      </w:r>
    </w:p>
    <w:p w:rsidR="007C3724" w:rsidRPr="00A37CB5" w:rsidRDefault="007C3724" w:rsidP="00D17BF3">
      <w:pPr>
        <w:spacing w:after="120" w:line="240" w:lineRule="auto"/>
        <w:ind w:left="142" w:firstLine="42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Татарская версия новости: </w:t>
      </w:r>
      <w:hyperlink r:id="rId6" w:history="1">
        <w:r w:rsidRPr="00935325">
          <w:rPr>
            <w:rStyle w:val="a7"/>
            <w:rFonts w:ascii="Times New Roman" w:hAnsi="Times New Roman"/>
            <w:i/>
            <w:sz w:val="28"/>
            <w:szCs w:val="28"/>
          </w:rPr>
          <w:t>https://agro.tatarstan.ru/tat/index.htm/news/1821923.htm</w:t>
        </w:r>
      </w:hyperlink>
      <w:r>
        <w:rPr>
          <w:rFonts w:ascii="Times New Roman" w:hAnsi="Times New Roman"/>
          <w:i/>
          <w:sz w:val="28"/>
          <w:szCs w:val="28"/>
        </w:rPr>
        <w:t xml:space="preserve"> </w:t>
      </w:r>
      <w:bookmarkStart w:id="0" w:name="_GoBack"/>
      <w:bookmarkEnd w:id="0"/>
    </w:p>
    <w:p w:rsidR="00BB4806" w:rsidRPr="00D17BF3" w:rsidRDefault="00D17BF3" w:rsidP="0050736F">
      <w:pPr>
        <w:rPr>
          <w:rFonts w:ascii="Times New Roman" w:hAnsi="Times New Roman"/>
          <w:i/>
        </w:rPr>
      </w:pPr>
      <w:r w:rsidRPr="00D17BF3">
        <w:rPr>
          <w:rFonts w:ascii="Times New Roman" w:hAnsi="Times New Roman"/>
          <w:i/>
          <w:sz w:val="28"/>
          <w:szCs w:val="28"/>
        </w:rPr>
        <w:t>Пресс-служба Минсельхозпрода РТ</w:t>
      </w:r>
    </w:p>
    <w:sectPr w:rsidR="00BB4806" w:rsidRPr="00D17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3A3"/>
    <w:rsid w:val="00190C0B"/>
    <w:rsid w:val="001C4EFC"/>
    <w:rsid w:val="001E6693"/>
    <w:rsid w:val="002C6807"/>
    <w:rsid w:val="003E6C16"/>
    <w:rsid w:val="004C328E"/>
    <w:rsid w:val="0050736F"/>
    <w:rsid w:val="00586F41"/>
    <w:rsid w:val="005A1104"/>
    <w:rsid w:val="00601F28"/>
    <w:rsid w:val="00617204"/>
    <w:rsid w:val="006D211D"/>
    <w:rsid w:val="007B3EF5"/>
    <w:rsid w:val="007C3724"/>
    <w:rsid w:val="00880706"/>
    <w:rsid w:val="009E73A3"/>
    <w:rsid w:val="00A37CB5"/>
    <w:rsid w:val="00A7707D"/>
    <w:rsid w:val="00AC5096"/>
    <w:rsid w:val="00AF0B7B"/>
    <w:rsid w:val="00BB4806"/>
    <w:rsid w:val="00C608F7"/>
    <w:rsid w:val="00D17BF3"/>
    <w:rsid w:val="00D81551"/>
    <w:rsid w:val="00EB188F"/>
    <w:rsid w:val="00FE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3A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FE0C2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E73A3"/>
    <w:rPr>
      <w:b/>
      <w:bCs/>
    </w:rPr>
  </w:style>
  <w:style w:type="paragraph" w:styleId="a4">
    <w:name w:val="Normal (Web)"/>
    <w:basedOn w:val="a"/>
    <w:uiPriority w:val="99"/>
    <w:unhideWhenUsed/>
    <w:rsid w:val="009E73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D2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211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0C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7C372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3A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FE0C2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E73A3"/>
    <w:rPr>
      <w:b/>
      <w:bCs/>
    </w:rPr>
  </w:style>
  <w:style w:type="paragraph" w:styleId="a4">
    <w:name w:val="Normal (Web)"/>
    <w:basedOn w:val="a"/>
    <w:uiPriority w:val="99"/>
    <w:unhideWhenUsed/>
    <w:rsid w:val="009E73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D2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211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0C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7C37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0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gro.tatarstan.ru/tat/index.htm/news/1821923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Rivc</dc:creator>
  <cp:lastModifiedBy>Pressa</cp:lastModifiedBy>
  <cp:revision>4</cp:revision>
  <cp:lastPrinted>2020-09-07T10:42:00Z</cp:lastPrinted>
  <dcterms:created xsi:type="dcterms:W3CDTF">2020-09-07T14:22:00Z</dcterms:created>
  <dcterms:modified xsi:type="dcterms:W3CDTF">2020-09-08T11:49:00Z</dcterms:modified>
</cp:coreProperties>
</file>