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E7" w:rsidRPr="00D46D0B" w:rsidRDefault="001D6AE7" w:rsidP="001D6AE7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6D0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6D0B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МИНИСТЕРСТВО </w:t>
      </w:r>
      <w:r w:rsidRPr="00D46D0B">
        <w:rPr>
          <w:rFonts w:ascii="Times New Roman" w:hAnsi="Times New Roman" w:cs="Times New Roman"/>
          <w:bCs/>
          <w:sz w:val="28"/>
          <w:szCs w:val="28"/>
        </w:rPr>
        <w:t xml:space="preserve">СЕЛЬСКОГО ХОЗЯЙСТВА И ПРОДОВОЛЬСТВИЯ </w:t>
      </w:r>
    </w:p>
    <w:p w:rsidR="001D6AE7" w:rsidRPr="00D46D0B" w:rsidRDefault="001D6AE7" w:rsidP="001D6AE7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6D0B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1D6AE7" w:rsidRPr="00D46D0B" w:rsidRDefault="001D6AE7" w:rsidP="001D6AE7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AE7" w:rsidRPr="00D46D0B" w:rsidRDefault="001D6AE7" w:rsidP="001D6AE7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AE7" w:rsidRDefault="001D6AE7" w:rsidP="001D6AE7">
      <w:pPr>
        <w:shd w:val="clear" w:color="auto" w:fill="FFFFFF"/>
        <w:spacing w:after="334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D6AE7" w:rsidRDefault="001D6AE7" w:rsidP="001D6AE7">
      <w:pPr>
        <w:shd w:val="clear" w:color="auto" w:fill="FFFFFF"/>
        <w:spacing w:after="33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6AE7" w:rsidRPr="001D6AE7" w:rsidRDefault="001D6AE7" w:rsidP="001D6AE7">
      <w:pPr>
        <w:shd w:val="clear" w:color="auto" w:fill="FFFFFF"/>
        <w:spacing w:after="33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1D6A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Татарстане производится более 6% всего Российского молока</w:t>
      </w:r>
    </w:p>
    <w:bookmarkEnd w:id="0"/>
    <w:p w:rsidR="001D6AE7" w:rsidRPr="001D6AE7" w:rsidRDefault="001D6AE7" w:rsidP="001D6AE7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 апреля в Минсельхозпроде РТ подвели итоги отрасли животноводства за I квартал 2020 года. Совещание в режиме ВКС прошло под председательством заместителя Премьер-министра РТ – министра сельского хозяйства и продовольствия РТ Марата </w:t>
      </w:r>
      <w:proofErr w:type="spellStart"/>
      <w:r w:rsidRPr="001D6A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Зяббарова</w:t>
      </w:r>
      <w:proofErr w:type="spellEnd"/>
      <w:r w:rsidRPr="001D6A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D6AE7" w:rsidRPr="001D6AE7" w:rsidRDefault="001D6AE7" w:rsidP="001D6AE7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мероприятии приняли участие начальники </w:t>
      </w:r>
      <w:proofErr w:type="spellStart"/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сельхозуправлений</w:t>
      </w:r>
      <w:proofErr w:type="spellEnd"/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консультанты по животноводству, начальники селекционно-племенных служб управлений сельского хозяйства и продовольствия в муниципальных районах и другие ответственные лица.</w:t>
      </w:r>
    </w:p>
    <w:p w:rsidR="001D6AE7" w:rsidRPr="001D6AE7" w:rsidRDefault="001D6AE7" w:rsidP="001D6AE7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Татарстане производится более 6% всего Российского молока. Поэтому развитию молочного скотоводства уделяется самое пристальное внимание.</w:t>
      </w:r>
    </w:p>
    <w:p w:rsidR="001D6AE7" w:rsidRPr="001D6AE7" w:rsidRDefault="001D6AE7" w:rsidP="001D6AE7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министра сельского хозяйства и продовольствия РТ </w:t>
      </w:r>
      <w:proofErr w:type="spellStart"/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Ленар</w:t>
      </w:r>
      <w:proofErr w:type="spellEnd"/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Гарипов ознакомил присутствующих с итогами отрасли животноводства за I квартал текущего года. В своем выступлении он акцентировал внимание на вопросах производства молока и мяса, а также анализе работы хозяйств.</w:t>
      </w:r>
    </w:p>
    <w:p w:rsidR="001D6AE7" w:rsidRPr="001D6AE7" w:rsidRDefault="001D6AE7" w:rsidP="001D6AE7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поголовье крупного рогатого скота на территории республики составляет 706 тыс. голов, в том числе коров – 234,7 тыс. голов, свиней – 462,4 тыс. голов, овец и коз – 61,4 тыс. голов, птицы – 17,2 млн голов, лошадей – 19 тыс. голов.</w:t>
      </w:r>
    </w:p>
    <w:p w:rsidR="001D6AE7" w:rsidRPr="001D6AE7" w:rsidRDefault="001D6AE7" w:rsidP="001D6AE7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Сельхозформированиями</w:t>
      </w:r>
      <w:proofErr w:type="spellEnd"/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I квартал текущего года произведено 340,5 тыс. тонн молока (107 % в соотношении с показателями прошлого года), 103,7 тыс. тонн мяса (105 %), в том числе (выращено) крупного рогатого скота 24,8 тыс. тонн (100 %), свиней – 23,9 тыс. тонн (110 %), птицы – 54,4 тыс. тонн (105 %).</w:t>
      </w:r>
    </w:p>
    <w:p w:rsidR="001D6AE7" w:rsidRPr="001D6AE7" w:rsidRDefault="001D6AE7" w:rsidP="001D6AE7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раннего начала в текущем году посевной компании Марат </w:t>
      </w:r>
      <w:proofErr w:type="spellStart"/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Зяббаров</w:t>
      </w:r>
      <w:proofErr w:type="spellEnd"/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попросил не ослаблять внимание с отрасли животноводства: «Денежная выручка от растениеводства начнёт поступать не раньше августа. Четыре месяца хозяйствам придётся вести хозяйственную </w:t>
      </w:r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за счёт средств от реализации молока и мяса. Скоро наступает период летне-лагерного содержания. В этом году он также ожидается раньше. Рекомендую в обычных классических фермах, где ещё нет однотипного кормления, немедленно приступить к подготовке летних лагерей, а на будущий год планировать переход на круглогодичное однотипное кормление».</w:t>
      </w:r>
    </w:p>
    <w:p w:rsidR="001D6AE7" w:rsidRPr="001D6AE7" w:rsidRDefault="001D6AE7" w:rsidP="001D6AE7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уделять внимание водоснабжению и сбалансированному кормлению на фермах, чтобы поднять продуктивность в разы. Ярким примером эффективности являются результаты работы ООО «</w:t>
      </w:r>
      <w:proofErr w:type="spellStart"/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>Игенче</w:t>
      </w:r>
      <w:proofErr w:type="spellEnd"/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Тюлячинского</w:t>
      </w:r>
      <w:proofErr w:type="spellEnd"/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ПСХК «</w:t>
      </w:r>
      <w:proofErr w:type="spellStart"/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Ембулатово</w:t>
      </w:r>
      <w:proofErr w:type="spellEnd"/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Буинского</w:t>
      </w:r>
      <w:proofErr w:type="spellEnd"/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районов, где прирост продуктивности составляет до 30%.</w:t>
      </w:r>
    </w:p>
    <w:p w:rsidR="001D6AE7" w:rsidRPr="001D6AE7" w:rsidRDefault="001D6AE7" w:rsidP="001D6AE7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личных подсобных хозяйствах населения по осеменению коров и тёлок наблюдается рост на 7%. Эффективность искусственного осеменения давно доказана. К примеру, для случки 300 коров необходимо содержать 10 быков-производителей, затраты на закупку и содержание которых составляют 1,2 млн рублей в год. Тогда, как при организации работы технолога тратится в 2 раза меньше и плюс получаем проверенную генетику, планирование отелов и ветеринарное благополучие.</w:t>
      </w:r>
    </w:p>
    <w:p w:rsidR="001D6AE7" w:rsidRPr="001D6AE7" w:rsidRDefault="001D6AE7" w:rsidP="001D6AE7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Минсельхозпродом РТ регулярно организовываются обучения </w:t>
      </w:r>
      <w:proofErr w:type="spellStart"/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осеменаторов</w:t>
      </w:r>
      <w:proofErr w:type="spellEnd"/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Татарского института переподготовки кадров агробизнеса. На прошедших курсах в марте текущего года большую активность и профессиональный интерес проявили Арский, </w:t>
      </w:r>
      <w:proofErr w:type="spellStart"/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Атнинский</w:t>
      </w:r>
      <w:proofErr w:type="spellEnd"/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Балтасинский</w:t>
      </w:r>
      <w:proofErr w:type="spellEnd"/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Буинский</w:t>
      </w:r>
      <w:proofErr w:type="spellEnd"/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Кукморский</w:t>
      </w:r>
      <w:proofErr w:type="spellEnd"/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районы.</w:t>
      </w:r>
    </w:p>
    <w:p w:rsidR="001D6AE7" w:rsidRPr="001D6AE7" w:rsidRDefault="001D6AE7" w:rsidP="001D6AE7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автоматизированного учета в животноводстве помогает правильно организовать управление стадом. Эффективность использования подтверждена животноводами </w:t>
      </w:r>
      <w:proofErr w:type="spellStart"/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Атнинского</w:t>
      </w:r>
      <w:proofErr w:type="spellEnd"/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Балтасинского</w:t>
      </w:r>
      <w:proofErr w:type="spellEnd"/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Кукморского</w:t>
      </w:r>
      <w:proofErr w:type="spellEnd"/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Мамадышского</w:t>
      </w:r>
      <w:proofErr w:type="spellEnd"/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Сабинского районов.</w:t>
      </w:r>
    </w:p>
    <w:p w:rsidR="001D6AE7" w:rsidRPr="001D6AE7" w:rsidRDefault="001D6AE7" w:rsidP="001D6AE7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марте муниципальным районам были направлены субсидии в размере 1,2 млрд рублей из бюджета РТ и РФ на реализованное молоко за январь, февраль месяцы текущего года. В Минсельхозпроде РТ призвали воспользоваться поддержкой государства на восстановление поголовья дойного стада в районе. Как например, </w:t>
      </w:r>
      <w:proofErr w:type="spellStart"/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Буинский</w:t>
      </w:r>
      <w:proofErr w:type="spellEnd"/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Тетюшский</w:t>
      </w:r>
      <w:proofErr w:type="spellEnd"/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районы, которые заменяют лейкозных коров здоровыми нетелями. За год инфицированность вирусом лейкоза снизилась на 15 и 7% соответственно.</w:t>
      </w:r>
    </w:p>
    <w:p w:rsidR="001D6AE7" w:rsidRPr="001D6AE7" w:rsidRDefault="001D6AE7" w:rsidP="001D6AE7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государственной ветеринарной службы Республики Татарстан за I квартал текущего года доложил начальник Главного управления ветеринарии Кабинета Министров РТ – Главного государственного ветеринарного инспектора РТ Алмаз </w:t>
      </w:r>
      <w:proofErr w:type="spellStart"/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Хисамутдинов</w:t>
      </w:r>
      <w:proofErr w:type="spellEnd"/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сегодняшний день план противоэпизоотических мероприятий выполнен на 66 %. Планируют завершить проведение вакцинации против особо опасных болезней общих </w:t>
      </w:r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человека и животных до середины апреля, когда начнут выпускать на пастбища.</w:t>
      </w:r>
    </w:p>
    <w:p w:rsidR="001D6AE7" w:rsidRPr="00BD00CC" w:rsidRDefault="001D6AE7" w:rsidP="001D6AE7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за </w:t>
      </w:r>
      <w:proofErr w:type="spellStart"/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Госветслужбой</w:t>
      </w:r>
      <w:proofErr w:type="spellEnd"/>
      <w:r w:rsidRPr="001D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закреплён контроль надлежащего состояния территорий скотомогильников, животноводческих комплексов и прилегающих к ним территорий. Во время экологического двухмесячника они должны полностью очистить территории ферм от биологических отходов и навоза.</w:t>
      </w:r>
    </w:p>
    <w:p w:rsidR="00BD00CC" w:rsidRPr="00BD00CC" w:rsidRDefault="00BD00CC" w:rsidP="001D6AE7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Татарская версия новости: </w:t>
      </w:r>
      <w:hyperlink r:id="rId5" w:history="1">
        <w:r>
          <w:rPr>
            <w:rStyle w:val="aa"/>
          </w:rPr>
          <w:t>http://agro.tatarstan.ru/tat/index.htm/news/1722647.htm</w:t>
        </w:r>
      </w:hyperlink>
    </w:p>
    <w:p w:rsidR="00030DD3" w:rsidRPr="001D6AE7" w:rsidRDefault="001D6AE7" w:rsidP="001D6AE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1D6AE7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sectPr w:rsidR="00030DD3" w:rsidRPr="001D6AE7" w:rsidSect="0003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E7"/>
    <w:rsid w:val="00030DD3"/>
    <w:rsid w:val="000A2352"/>
    <w:rsid w:val="001D6AE7"/>
    <w:rsid w:val="005730A4"/>
    <w:rsid w:val="00675B20"/>
    <w:rsid w:val="00A1274B"/>
    <w:rsid w:val="00BD00CC"/>
    <w:rsid w:val="00D571E4"/>
    <w:rsid w:val="00E879AB"/>
    <w:rsid w:val="00FA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7BA2D-EEB5-4B2B-89A8-2F1C3CF1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4B"/>
  </w:style>
  <w:style w:type="paragraph" w:styleId="1">
    <w:name w:val="heading 1"/>
    <w:basedOn w:val="a"/>
    <w:next w:val="a"/>
    <w:link w:val="10"/>
    <w:uiPriority w:val="9"/>
    <w:qFormat/>
    <w:rsid w:val="00A12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27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27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27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4B"/>
    <w:pPr>
      <w:ind w:left="720"/>
      <w:contextualSpacing/>
    </w:pPr>
  </w:style>
  <w:style w:type="character" w:styleId="a4">
    <w:name w:val="Book Title"/>
    <w:basedOn w:val="a0"/>
    <w:uiPriority w:val="33"/>
    <w:qFormat/>
    <w:rsid w:val="00A1274B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A12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27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274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A1274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D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D6AE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D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6AE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D0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2489">
                  <w:marLeft w:val="-139"/>
                  <w:marRight w:val="-1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4282">
                          <w:marLeft w:val="0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3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o.tatarstan.ru/tat/index.htm/news/1722647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-5-</dc:creator>
  <cp:lastModifiedBy>User</cp:lastModifiedBy>
  <cp:revision>2</cp:revision>
  <dcterms:created xsi:type="dcterms:W3CDTF">2020-04-08T10:21:00Z</dcterms:created>
  <dcterms:modified xsi:type="dcterms:W3CDTF">2020-04-08T10:21:00Z</dcterms:modified>
</cp:coreProperties>
</file>