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1"/>
        <w:gridCol w:w="9274"/>
      </w:tblGrid>
      <w:tr w:rsidR="00551865" w:rsidRPr="00551865" w:rsidTr="00551865">
        <w:trPr>
          <w:trHeight w:val="240"/>
          <w:tblCellSpacing w:w="0" w:type="dxa"/>
        </w:trPr>
        <w:tc>
          <w:tcPr>
            <w:tcW w:w="0" w:type="auto"/>
            <w:noWrap/>
            <w:tcMar>
              <w:top w:w="0" w:type="dxa"/>
              <w:left w:w="0" w:type="dxa"/>
              <w:bottom w:w="0" w:type="dxa"/>
              <w:right w:w="75" w:type="dxa"/>
            </w:tcMar>
            <w:vAlign w:val="center"/>
          </w:tcPr>
          <w:p w:rsidR="00551865" w:rsidRPr="00551865" w:rsidRDefault="00551865" w:rsidP="00551865">
            <w:pPr>
              <w:spacing w:after="0" w:line="240" w:lineRule="auto"/>
              <w:outlineLvl w:val="0"/>
              <w:rPr>
                <w:rFonts w:ascii="Times New Roman" w:eastAsia="Times New Roman" w:hAnsi="Times New Roman" w:cs="Times New Roman"/>
                <w:b/>
                <w:bCs/>
                <w:kern w:val="36"/>
                <w:sz w:val="24"/>
                <w:szCs w:val="24"/>
                <w:lang w:eastAsia="ru-RU"/>
              </w:rPr>
            </w:pPr>
          </w:p>
        </w:tc>
        <w:tc>
          <w:tcPr>
            <w:tcW w:w="5000" w:type="pct"/>
            <w:vAlign w:val="center"/>
          </w:tcPr>
          <w:p w:rsidR="00551865" w:rsidRPr="00551865" w:rsidRDefault="00551865" w:rsidP="00551865">
            <w:pPr>
              <w:spacing w:after="0" w:line="240" w:lineRule="auto"/>
              <w:rPr>
                <w:rFonts w:ascii="Times New Roman" w:eastAsia="Times New Roman" w:hAnsi="Times New Roman" w:cs="Times New Roman"/>
                <w:sz w:val="24"/>
                <w:szCs w:val="24"/>
                <w:lang w:eastAsia="ru-RU"/>
              </w:rPr>
            </w:pPr>
          </w:p>
        </w:tc>
      </w:tr>
    </w:tbl>
    <w:p w:rsidR="00551865" w:rsidRPr="00551865" w:rsidRDefault="00551865" w:rsidP="00551865">
      <w:pPr>
        <w:spacing w:after="0" w:line="240" w:lineRule="auto"/>
        <w:outlineLvl w:val="1"/>
        <w:rPr>
          <w:rFonts w:ascii="Times New Roman" w:eastAsia="Times New Roman" w:hAnsi="Times New Roman" w:cs="Times New Roman"/>
          <w:b/>
          <w:bCs/>
          <w:sz w:val="24"/>
          <w:szCs w:val="24"/>
          <w:lang w:eastAsia="ru-RU"/>
        </w:rPr>
      </w:pPr>
      <w:r w:rsidRPr="00551865">
        <w:rPr>
          <w:rFonts w:ascii="Times New Roman" w:eastAsia="Times New Roman" w:hAnsi="Times New Roman" w:cs="Times New Roman"/>
          <w:b/>
          <w:bCs/>
          <w:sz w:val="24"/>
          <w:szCs w:val="24"/>
          <w:lang w:eastAsia="ru-RU"/>
        </w:rPr>
        <w:t>Об информации, причиняющей вред здоровью и развитию детей</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В соответствии со ст. 4 Федерального закона от 24.07.1998 № 124-ФЗ «Об основных гарантиях прав ребенка в Российской Федерации» защита детей от факторов, негативно влияющих на их физическое, интеллектуальное, психическое, духовное и нравственное развитие является целью государственной политики. За нарушение прав и законных интересов ребенка, причинение ему вреда юридические лица, должностные лица, и граждане несут установленную законом ответственность.</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Согласно Федеральному закону от 29.12.2010 № 436-Ф3 «О защите детей от информации, причиняющей вред их здоровью и развитию» под информационной продукцией для детей понимается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Закон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К информации, запрещенной для распространения среди детей, относится информация:</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 xml:space="preserve">1) </w:t>
      </w:r>
      <w:proofErr w:type="gramStart"/>
      <w:r w:rsidRPr="00551865">
        <w:rPr>
          <w:rFonts w:ascii="Times New Roman" w:eastAsia="Times New Roman" w:hAnsi="Times New Roman" w:cs="Times New Roman"/>
          <w:sz w:val="24"/>
          <w:szCs w:val="24"/>
          <w:lang w:eastAsia="ru-RU"/>
        </w:rPr>
        <w:t>побуждающая</w:t>
      </w:r>
      <w:proofErr w:type="gramEnd"/>
      <w:r w:rsidRPr="00551865">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 xml:space="preserve">2) </w:t>
      </w:r>
      <w:proofErr w:type="gramStart"/>
      <w:r w:rsidRPr="00551865">
        <w:rPr>
          <w:rFonts w:ascii="Times New Roman" w:eastAsia="Times New Roman" w:hAnsi="Times New Roman" w:cs="Times New Roman"/>
          <w:sz w:val="24"/>
          <w:szCs w:val="24"/>
          <w:lang w:eastAsia="ru-RU"/>
        </w:rPr>
        <w:t>способная</w:t>
      </w:r>
      <w:proofErr w:type="gramEnd"/>
      <w:r w:rsidRPr="00551865">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 xml:space="preserve">5) </w:t>
      </w:r>
      <w:proofErr w:type="gramStart"/>
      <w:r w:rsidRPr="00551865">
        <w:rPr>
          <w:rFonts w:ascii="Times New Roman" w:eastAsia="Times New Roman" w:hAnsi="Times New Roman" w:cs="Times New Roman"/>
          <w:sz w:val="24"/>
          <w:szCs w:val="24"/>
          <w:lang w:eastAsia="ru-RU"/>
        </w:rPr>
        <w:t>оправдывающая</w:t>
      </w:r>
      <w:proofErr w:type="gramEnd"/>
      <w:r w:rsidRPr="00551865">
        <w:rPr>
          <w:rFonts w:ascii="Times New Roman" w:eastAsia="Times New Roman" w:hAnsi="Times New Roman" w:cs="Times New Roman"/>
          <w:sz w:val="24"/>
          <w:szCs w:val="24"/>
          <w:lang w:eastAsia="ru-RU"/>
        </w:rPr>
        <w:t xml:space="preserve"> противоправное поведение;</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proofErr w:type="gramStart"/>
      <w:r w:rsidRPr="00551865">
        <w:rPr>
          <w:rFonts w:ascii="Times New Roman" w:eastAsia="Times New Roman" w:hAnsi="Times New Roman" w:cs="Times New Roman"/>
          <w:sz w:val="24"/>
          <w:szCs w:val="24"/>
          <w:lang w:eastAsia="ru-RU"/>
        </w:rPr>
        <w:t>6) содержащая нецензурную брань;</w:t>
      </w:r>
      <w:proofErr w:type="gramEnd"/>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 xml:space="preserve">7) </w:t>
      </w:r>
      <w:proofErr w:type="gramStart"/>
      <w:r w:rsidRPr="00551865">
        <w:rPr>
          <w:rFonts w:ascii="Times New Roman" w:eastAsia="Times New Roman" w:hAnsi="Times New Roman" w:cs="Times New Roman"/>
          <w:sz w:val="24"/>
          <w:szCs w:val="24"/>
          <w:lang w:eastAsia="ru-RU"/>
        </w:rPr>
        <w:t>содержащая</w:t>
      </w:r>
      <w:proofErr w:type="gramEnd"/>
      <w:r w:rsidRPr="00551865">
        <w:rPr>
          <w:rFonts w:ascii="Times New Roman" w:eastAsia="Times New Roman" w:hAnsi="Times New Roman" w:cs="Times New Roman"/>
          <w:sz w:val="24"/>
          <w:szCs w:val="24"/>
          <w:lang w:eastAsia="ru-RU"/>
        </w:rPr>
        <w:t xml:space="preserve"> информацию порнографического характера;</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proofErr w:type="gramStart"/>
      <w:r w:rsidRPr="00551865">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К информации, распространение которой среди детей определенных возрастных категорий ограничено, относится информация:</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 xml:space="preserve">1) </w:t>
      </w:r>
      <w:proofErr w:type="gramStart"/>
      <w:r w:rsidRPr="00551865">
        <w:rPr>
          <w:rFonts w:ascii="Times New Roman" w:eastAsia="Times New Roman" w:hAnsi="Times New Roman" w:cs="Times New Roman"/>
          <w:sz w:val="24"/>
          <w:szCs w:val="24"/>
          <w:lang w:eastAsia="ru-RU"/>
        </w:rPr>
        <w:t>представляемая</w:t>
      </w:r>
      <w:proofErr w:type="gramEnd"/>
      <w:r w:rsidRPr="00551865">
        <w:rPr>
          <w:rFonts w:ascii="Times New Roman" w:eastAsia="Times New Roman" w:hAnsi="Times New Roman" w:cs="Times New Roman"/>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 xml:space="preserve">3) </w:t>
      </w:r>
      <w:proofErr w:type="gramStart"/>
      <w:r w:rsidRPr="00551865">
        <w:rPr>
          <w:rFonts w:ascii="Times New Roman" w:eastAsia="Times New Roman" w:hAnsi="Times New Roman" w:cs="Times New Roman"/>
          <w:sz w:val="24"/>
          <w:szCs w:val="24"/>
          <w:lang w:eastAsia="ru-RU"/>
        </w:rPr>
        <w:t>представляемая</w:t>
      </w:r>
      <w:proofErr w:type="gramEnd"/>
      <w:r w:rsidRPr="00551865">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 xml:space="preserve">4) </w:t>
      </w:r>
      <w:proofErr w:type="gramStart"/>
      <w:r w:rsidRPr="00551865">
        <w:rPr>
          <w:rFonts w:ascii="Times New Roman" w:eastAsia="Times New Roman" w:hAnsi="Times New Roman" w:cs="Times New Roman"/>
          <w:sz w:val="24"/>
          <w:szCs w:val="24"/>
          <w:lang w:eastAsia="ru-RU"/>
        </w:rPr>
        <w:t>содержащая</w:t>
      </w:r>
      <w:proofErr w:type="gramEnd"/>
      <w:r w:rsidRPr="00551865">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 xml:space="preserve">В соответствии с названным Федеральным законом классификация информационной продукции осуществляется ее производителями и (или) распространителями (в том числе с участием экспертов) до начала ее оборота на территории Российской Федерации. </w:t>
      </w:r>
      <w:r w:rsidRPr="00551865">
        <w:rPr>
          <w:rFonts w:ascii="Times New Roman" w:eastAsia="Times New Roman" w:hAnsi="Times New Roman" w:cs="Times New Roman"/>
          <w:sz w:val="24"/>
          <w:szCs w:val="24"/>
          <w:lang w:eastAsia="ru-RU"/>
        </w:rPr>
        <w:lastRenderedPageBreak/>
        <w:t>Категории информационной продукции обозначаются знаком информационной продукции и (или) текстовым предупреждением об ограничении распространения информационной продукции среди детей.</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proofErr w:type="gramStart"/>
      <w:r w:rsidRPr="00551865">
        <w:rPr>
          <w:rFonts w:ascii="Times New Roman" w:eastAsia="Times New Roman" w:hAnsi="Times New Roman" w:cs="Times New Roman"/>
          <w:sz w:val="24"/>
          <w:szCs w:val="24"/>
          <w:lang w:eastAsia="ru-RU"/>
        </w:rPr>
        <w:t>За нарушение законодательства Российской Федерации о защите детей от информации, причиняющей вред их здоровью и (или) развитию статьей 6.17 КоАП РФ предусмотрено наказание в виде административного штрафа на граждан в размере от 2 до 3 тысяч рублей, на должностных лиц - от 5 до 10 тысяч рублей, на лиц, осуществляющих предпринимательскую деятельность без образования юридического лица - от 5 до 10 тысяч</w:t>
      </w:r>
      <w:proofErr w:type="gramEnd"/>
      <w:r w:rsidRPr="00551865">
        <w:rPr>
          <w:rFonts w:ascii="Times New Roman" w:eastAsia="Times New Roman" w:hAnsi="Times New Roman" w:cs="Times New Roman"/>
          <w:sz w:val="24"/>
          <w:szCs w:val="24"/>
          <w:lang w:eastAsia="ru-RU"/>
        </w:rPr>
        <w:t xml:space="preserve"> рублей, на юридических лиц - от 20 до 50 тысяч рублей. При этом для граждан, индивидуальных предпринимателей и юридических лиц предусмотрена конфискация предмета административного правонарушения. Для индивидуальных предпринимателей и юридических лиц дополнительно может быть применено приостановление деятельности на срок до девяноста суток.</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Следует учитывать, что Кодексом Российской Федерации об административных правонарушениях предусмотрена значительно более строгая ответственность за отдельные виды правонарушений в этой сфере.</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Так, за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(ст. 6.20 КоАП РФ) предусмотрен штраф до 5 миллионов рублей с дополнительными санкциями.</w:t>
      </w:r>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 xml:space="preserve">Пропаганда нетрадиционных сексуальных отношений среди несовершеннолетних (ст. 6.21 КоАП РФ) влечет наложение штрафа на граждан в размере до 5 тысяч рублей; на должностных лиц - от 40 до 50 тысяч рублей; на юридических лиц - от 800 тысяч до одного миллиона рублей либо административное приостановление деятельности на срок до 90 суток. </w:t>
      </w:r>
      <w:proofErr w:type="gramStart"/>
      <w:r w:rsidRPr="00551865">
        <w:rPr>
          <w:rFonts w:ascii="Times New Roman" w:eastAsia="Times New Roman" w:hAnsi="Times New Roman" w:cs="Times New Roman"/>
          <w:sz w:val="24"/>
          <w:szCs w:val="24"/>
          <w:lang w:eastAsia="ru-RU"/>
        </w:rPr>
        <w:t>Те же действия, совершенные с применением средств массовой информации и (или) информационно-телекоммуникационных сетей (в том числе сети "Интернет"), влекут наложение административного штрафа на граждан в размере от 50 до 100 тысяч рублей; на должностных лиц - от 100 до 200 тысяч рублей; на юридических лиц - одного миллиона рублей либо административное приостановление деятельности на срок до 90 суток.</w:t>
      </w:r>
      <w:proofErr w:type="gramEnd"/>
    </w:p>
    <w:p w:rsidR="00551865" w:rsidRPr="00551865" w:rsidRDefault="00551865" w:rsidP="00551865">
      <w:pPr>
        <w:spacing w:after="0" w:line="240" w:lineRule="auto"/>
        <w:jc w:val="both"/>
        <w:rPr>
          <w:rFonts w:ascii="Times New Roman" w:eastAsia="Times New Roman" w:hAnsi="Times New Roman" w:cs="Times New Roman"/>
          <w:sz w:val="24"/>
          <w:szCs w:val="24"/>
          <w:lang w:eastAsia="ru-RU"/>
        </w:rPr>
      </w:pPr>
      <w:r w:rsidRPr="00551865">
        <w:rPr>
          <w:rFonts w:ascii="Times New Roman" w:eastAsia="Times New Roman" w:hAnsi="Times New Roman" w:cs="Times New Roman"/>
          <w:sz w:val="24"/>
          <w:szCs w:val="24"/>
          <w:lang w:eastAsia="ru-RU"/>
        </w:rPr>
        <w:t> </w:t>
      </w:r>
    </w:p>
    <w:p w:rsidR="00601D8F" w:rsidRPr="002E7558" w:rsidRDefault="002E7558" w:rsidP="00551865">
      <w:pPr>
        <w:spacing w:after="0" w:line="240" w:lineRule="auto"/>
        <w:rPr>
          <w:rFonts w:ascii="Times New Roman" w:hAnsi="Times New Roman" w:cs="Times New Roman"/>
          <w:sz w:val="24"/>
          <w:szCs w:val="24"/>
        </w:rPr>
      </w:pPr>
      <w:r w:rsidRPr="002E7558">
        <w:rPr>
          <w:rFonts w:ascii="Times New Roman" w:hAnsi="Times New Roman" w:cs="Times New Roman"/>
          <w:sz w:val="24"/>
          <w:szCs w:val="24"/>
        </w:rPr>
        <w:t>Заместитель прокурора</w:t>
      </w:r>
    </w:p>
    <w:p w:rsidR="002E7558" w:rsidRPr="002E7558" w:rsidRDefault="002E7558" w:rsidP="00551865">
      <w:pPr>
        <w:spacing w:after="0" w:line="240" w:lineRule="auto"/>
        <w:rPr>
          <w:rFonts w:ascii="Times New Roman" w:hAnsi="Times New Roman" w:cs="Times New Roman"/>
          <w:sz w:val="24"/>
          <w:szCs w:val="24"/>
        </w:rPr>
      </w:pPr>
      <w:proofErr w:type="spellStart"/>
      <w:r w:rsidRPr="002E7558">
        <w:rPr>
          <w:rFonts w:ascii="Times New Roman" w:hAnsi="Times New Roman" w:cs="Times New Roman"/>
          <w:sz w:val="24"/>
          <w:szCs w:val="24"/>
        </w:rPr>
        <w:t>Пестречинского</w:t>
      </w:r>
      <w:proofErr w:type="spellEnd"/>
      <w:r w:rsidRPr="002E7558">
        <w:rPr>
          <w:rFonts w:ascii="Times New Roman" w:hAnsi="Times New Roman" w:cs="Times New Roman"/>
          <w:sz w:val="24"/>
          <w:szCs w:val="24"/>
        </w:rPr>
        <w:t xml:space="preserve"> района РТ</w:t>
      </w:r>
      <w:r w:rsidRPr="002E7558">
        <w:rPr>
          <w:rFonts w:ascii="Times New Roman" w:hAnsi="Times New Roman" w:cs="Times New Roman"/>
          <w:sz w:val="24"/>
          <w:szCs w:val="24"/>
        </w:rPr>
        <w:tab/>
      </w:r>
      <w:r w:rsidRPr="002E7558">
        <w:rPr>
          <w:rFonts w:ascii="Times New Roman" w:hAnsi="Times New Roman" w:cs="Times New Roman"/>
          <w:sz w:val="24"/>
          <w:szCs w:val="24"/>
        </w:rPr>
        <w:tab/>
      </w:r>
      <w:r w:rsidRPr="002E7558">
        <w:rPr>
          <w:rFonts w:ascii="Times New Roman" w:hAnsi="Times New Roman" w:cs="Times New Roman"/>
          <w:sz w:val="24"/>
          <w:szCs w:val="24"/>
        </w:rPr>
        <w:tab/>
      </w:r>
      <w:r w:rsidRPr="002E7558">
        <w:rPr>
          <w:rFonts w:ascii="Times New Roman" w:hAnsi="Times New Roman" w:cs="Times New Roman"/>
          <w:sz w:val="24"/>
          <w:szCs w:val="24"/>
        </w:rPr>
        <w:tab/>
      </w:r>
      <w:r w:rsidRPr="002E7558">
        <w:rPr>
          <w:rFonts w:ascii="Times New Roman" w:hAnsi="Times New Roman" w:cs="Times New Roman"/>
          <w:sz w:val="24"/>
          <w:szCs w:val="24"/>
        </w:rPr>
        <w:tab/>
      </w:r>
      <w:r w:rsidRPr="002E7558">
        <w:rPr>
          <w:rFonts w:ascii="Times New Roman" w:hAnsi="Times New Roman" w:cs="Times New Roman"/>
          <w:sz w:val="24"/>
          <w:szCs w:val="24"/>
        </w:rPr>
        <w:tab/>
      </w:r>
      <w:r w:rsidRPr="002E7558">
        <w:rPr>
          <w:rFonts w:ascii="Times New Roman" w:hAnsi="Times New Roman" w:cs="Times New Roman"/>
          <w:sz w:val="24"/>
          <w:szCs w:val="24"/>
        </w:rPr>
        <w:tab/>
      </w:r>
      <w:bookmarkStart w:id="0" w:name="_GoBack"/>
      <w:bookmarkEnd w:id="0"/>
      <w:r w:rsidRPr="002E7558">
        <w:rPr>
          <w:rFonts w:ascii="Times New Roman" w:hAnsi="Times New Roman" w:cs="Times New Roman"/>
          <w:sz w:val="24"/>
          <w:szCs w:val="24"/>
        </w:rPr>
        <w:t>П.В. Глухов</w:t>
      </w:r>
    </w:p>
    <w:sectPr w:rsidR="002E7558" w:rsidRPr="002E7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D2"/>
    <w:rsid w:val="002E7558"/>
    <w:rsid w:val="00551865"/>
    <w:rsid w:val="00601D8F"/>
    <w:rsid w:val="00873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1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18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18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518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1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18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18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518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prokrt</dc:creator>
  <cp:keywords/>
  <dc:description/>
  <cp:lastModifiedBy>prokrt</cp:lastModifiedBy>
  <cp:revision>3</cp:revision>
  <dcterms:created xsi:type="dcterms:W3CDTF">2017-06-19T06:08:00Z</dcterms:created>
  <dcterms:modified xsi:type="dcterms:W3CDTF">2017-06-19T06:11:00Z</dcterms:modified>
</cp:coreProperties>
</file>